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17B07AC" w14:textId="77777777" w:rsidR="006223ED" w:rsidRDefault="006223ED" w:rsidP="006223ED">
      <w:pPr>
        <w:spacing w:line="240" w:lineRule="auto"/>
        <w:contextualSpacing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B5375EF" wp14:editId="5BE036AD">
            <wp:simplePos x="0" y="0"/>
            <wp:positionH relativeFrom="column">
              <wp:posOffset>4600575</wp:posOffset>
            </wp:positionH>
            <wp:positionV relativeFrom="paragraph">
              <wp:posOffset>-304800</wp:posOffset>
            </wp:positionV>
            <wp:extent cx="867600" cy="676800"/>
            <wp:effectExtent l="0" t="0" r="8890" b="9525"/>
            <wp:wrapNone/>
            <wp:docPr id="2" name="Picture 2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600" cy="6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E21E10" w14:textId="77777777" w:rsidR="006223ED" w:rsidRDefault="006223ED" w:rsidP="006223ED">
      <w:pPr>
        <w:spacing w:line="240" w:lineRule="auto"/>
        <w:contextualSpacing/>
        <w:jc w:val="both"/>
      </w:pPr>
    </w:p>
    <w:p w14:paraId="28A817B7" w14:textId="77777777" w:rsidR="006223ED" w:rsidRDefault="006223ED" w:rsidP="006223ED">
      <w:pPr>
        <w:spacing w:line="240" w:lineRule="auto"/>
        <w:contextualSpacing/>
        <w:jc w:val="both"/>
      </w:pPr>
    </w:p>
    <w:p w14:paraId="53A2A165" w14:textId="77777777" w:rsidR="006223ED" w:rsidRDefault="006223ED" w:rsidP="006223ED">
      <w:pPr>
        <w:spacing w:line="240" w:lineRule="auto"/>
        <w:contextualSpacing/>
        <w:jc w:val="both"/>
      </w:pPr>
    </w:p>
    <w:p w14:paraId="347E5113" w14:textId="77777777" w:rsidR="006223ED" w:rsidRPr="006223ED" w:rsidRDefault="006223ED" w:rsidP="006223ED">
      <w:pPr>
        <w:spacing w:line="240" w:lineRule="auto"/>
        <w:jc w:val="center"/>
        <w:rPr>
          <w:rFonts w:asciiTheme="minorHAnsi" w:hAnsiTheme="minorHAnsi" w:cstheme="minorHAnsi"/>
          <w:b/>
          <w:bCs/>
          <w:sz w:val="56"/>
          <w:szCs w:val="56"/>
        </w:rPr>
      </w:pPr>
      <w:r w:rsidRPr="006223ED">
        <w:rPr>
          <w:rFonts w:asciiTheme="minorHAnsi" w:hAnsiTheme="minorHAnsi" w:cstheme="minorHAnsi"/>
          <w:b/>
          <w:bCs/>
          <w:sz w:val="56"/>
          <w:szCs w:val="56"/>
        </w:rPr>
        <w:t>Anti-Harassment and Bullying Policy</w:t>
      </w:r>
    </w:p>
    <w:p w14:paraId="76132A25" w14:textId="77777777" w:rsidR="006223ED" w:rsidRPr="00D75ED2" w:rsidRDefault="006223ED" w:rsidP="006223ED">
      <w:pPr>
        <w:spacing w:line="240" w:lineRule="auto"/>
        <w:rPr>
          <w:rFonts w:ascii="Segoe UI" w:eastAsia="Times New Roman" w:hAnsi="Segoe UI" w:cs="Segoe UI"/>
        </w:rPr>
      </w:pPr>
    </w:p>
    <w:p w14:paraId="5844C267" w14:textId="77777777" w:rsidR="006223ED" w:rsidRPr="00D75ED2" w:rsidRDefault="006223ED" w:rsidP="006223ED">
      <w:pPr>
        <w:spacing w:line="240" w:lineRule="auto"/>
        <w:rPr>
          <w:rFonts w:ascii="Segoe UI" w:eastAsia="Times New Roman" w:hAnsi="Segoe UI" w:cs="Segoe UI"/>
        </w:rPr>
      </w:pPr>
    </w:p>
    <w:p w14:paraId="60E2D816" w14:textId="77777777" w:rsidR="006223ED" w:rsidRPr="00D75ED2" w:rsidRDefault="006223ED" w:rsidP="006223ED">
      <w:pPr>
        <w:spacing w:line="240" w:lineRule="auto"/>
        <w:rPr>
          <w:rFonts w:ascii="Segoe UI" w:eastAsia="Times New Roman" w:hAnsi="Segoe UI" w:cs="Segoe UI"/>
        </w:rPr>
      </w:pPr>
    </w:p>
    <w:p w14:paraId="7988A8B1" w14:textId="77777777" w:rsidR="006223ED" w:rsidRPr="00D75ED2" w:rsidRDefault="006223ED" w:rsidP="006223ED">
      <w:pPr>
        <w:spacing w:line="240" w:lineRule="auto"/>
        <w:rPr>
          <w:rFonts w:ascii="Segoe UI" w:eastAsia="Times New Roman" w:hAnsi="Segoe UI" w:cs="Segoe UI"/>
        </w:rPr>
      </w:pPr>
    </w:p>
    <w:p w14:paraId="0ABC934D" w14:textId="77777777" w:rsidR="006223ED" w:rsidRPr="00D75ED2" w:rsidRDefault="006223ED" w:rsidP="006223ED">
      <w:pPr>
        <w:spacing w:line="240" w:lineRule="auto"/>
        <w:rPr>
          <w:rFonts w:ascii="Segoe UI" w:eastAsia="Times New Roman" w:hAnsi="Segoe UI" w:cs="Segoe UI"/>
        </w:rPr>
      </w:pPr>
    </w:p>
    <w:p w14:paraId="7F6BB454" w14:textId="77777777" w:rsidR="006223ED" w:rsidRPr="00D75ED2" w:rsidRDefault="006223ED" w:rsidP="006223ED">
      <w:pPr>
        <w:spacing w:line="240" w:lineRule="auto"/>
        <w:rPr>
          <w:rFonts w:ascii="Segoe UI" w:eastAsia="Times New Roman" w:hAnsi="Segoe UI" w:cs="Segoe UI"/>
        </w:rPr>
      </w:pPr>
    </w:p>
    <w:p w14:paraId="61F20608" w14:textId="77777777" w:rsidR="006223ED" w:rsidRPr="00D75ED2" w:rsidRDefault="006223ED" w:rsidP="006223ED">
      <w:pPr>
        <w:spacing w:line="240" w:lineRule="auto"/>
        <w:rPr>
          <w:rFonts w:ascii="Segoe UI" w:eastAsia="Times New Roman" w:hAnsi="Segoe UI" w:cs="Segoe UI"/>
        </w:rPr>
      </w:pPr>
    </w:p>
    <w:p w14:paraId="1CDE4324" w14:textId="77777777" w:rsidR="006223ED" w:rsidRPr="00D75ED2" w:rsidRDefault="006223ED" w:rsidP="006223ED">
      <w:pPr>
        <w:spacing w:line="240" w:lineRule="auto"/>
        <w:rPr>
          <w:rFonts w:ascii="Segoe UI" w:eastAsia="Times New Roman" w:hAnsi="Segoe UI" w:cs="Segoe UI"/>
        </w:rPr>
      </w:pPr>
    </w:p>
    <w:p w14:paraId="15C27494" w14:textId="77777777" w:rsidR="006223ED" w:rsidRPr="00D75ED2" w:rsidRDefault="006223ED" w:rsidP="006223ED">
      <w:pPr>
        <w:spacing w:line="240" w:lineRule="auto"/>
        <w:jc w:val="center"/>
        <w:rPr>
          <w:rFonts w:ascii="Segoe UI" w:eastAsia="Times New Roman" w:hAnsi="Segoe UI" w:cs="Segoe UI"/>
        </w:rPr>
      </w:pPr>
      <w:r w:rsidRPr="00D75ED2">
        <w:rPr>
          <w:rFonts w:ascii="Segoe UI" w:eastAsia="Times New Roman" w:hAnsi="Segoe UI" w:cs="Segoe UI"/>
          <w:noProof/>
        </w:rPr>
        <w:drawing>
          <wp:inline distT="0" distB="0" distL="0" distR="0" wp14:anchorId="439E776B" wp14:editId="31582547">
            <wp:extent cx="4010025" cy="2800350"/>
            <wp:effectExtent l="0" t="0" r="9525" b="0"/>
            <wp:docPr id="1" name="Picture 1" descr="A blue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F0397" w14:textId="77777777" w:rsidR="006223ED" w:rsidRPr="00D75ED2" w:rsidRDefault="006223ED" w:rsidP="006223ED">
      <w:pPr>
        <w:spacing w:line="240" w:lineRule="auto"/>
        <w:rPr>
          <w:rFonts w:ascii="Segoe UI" w:eastAsia="Times New Roman" w:hAnsi="Segoe UI" w:cs="Segoe UI"/>
        </w:rPr>
      </w:pPr>
    </w:p>
    <w:p w14:paraId="5539B00A" w14:textId="77777777" w:rsidR="006223ED" w:rsidRPr="00D75ED2" w:rsidRDefault="006223ED" w:rsidP="006223ED">
      <w:pPr>
        <w:spacing w:line="240" w:lineRule="auto"/>
        <w:rPr>
          <w:rFonts w:ascii="Segoe UI" w:eastAsia="Times New Roman" w:hAnsi="Segoe UI" w:cs="Segoe UI"/>
        </w:rPr>
      </w:pPr>
    </w:p>
    <w:p w14:paraId="212356F6" w14:textId="77777777" w:rsidR="006223ED" w:rsidRPr="00D75ED2" w:rsidRDefault="006223ED" w:rsidP="006223ED">
      <w:pPr>
        <w:spacing w:line="240" w:lineRule="auto"/>
        <w:rPr>
          <w:rFonts w:ascii="Segoe UI" w:eastAsia="Times New Roman" w:hAnsi="Segoe UI" w:cs="Segoe UI"/>
        </w:rPr>
      </w:pPr>
    </w:p>
    <w:p w14:paraId="63CBE159" w14:textId="77777777" w:rsidR="006223ED" w:rsidRPr="00D75ED2" w:rsidRDefault="006223ED" w:rsidP="006223ED">
      <w:pPr>
        <w:spacing w:line="240" w:lineRule="auto"/>
        <w:rPr>
          <w:rFonts w:ascii="Segoe UI" w:eastAsia="Times New Roman" w:hAnsi="Segoe UI" w:cs="Segoe UI"/>
        </w:rPr>
      </w:pPr>
    </w:p>
    <w:p w14:paraId="1F910633" w14:textId="77777777" w:rsidR="006223ED" w:rsidRPr="00D75ED2" w:rsidRDefault="006223ED" w:rsidP="006223ED">
      <w:pPr>
        <w:spacing w:line="240" w:lineRule="auto"/>
        <w:rPr>
          <w:rFonts w:ascii="Segoe UI" w:eastAsia="Times New Roman" w:hAnsi="Segoe UI" w:cs="Segoe UI"/>
        </w:rPr>
      </w:pPr>
    </w:p>
    <w:p w14:paraId="19A79777" w14:textId="77777777" w:rsidR="006223ED" w:rsidRPr="00D75ED2" w:rsidRDefault="006223ED" w:rsidP="006223ED">
      <w:pPr>
        <w:spacing w:line="240" w:lineRule="auto"/>
        <w:rPr>
          <w:rFonts w:ascii="Segoe UI" w:eastAsia="Times New Roman" w:hAnsi="Segoe UI" w:cs="Segoe UI"/>
        </w:rPr>
      </w:pPr>
    </w:p>
    <w:p w14:paraId="4D6A67E7" w14:textId="77777777" w:rsidR="006223ED" w:rsidRPr="00D75ED2" w:rsidRDefault="006223ED" w:rsidP="006223ED">
      <w:pPr>
        <w:spacing w:line="240" w:lineRule="auto"/>
        <w:jc w:val="center"/>
        <w:rPr>
          <w:rFonts w:ascii="Segoe UI" w:eastAsia="Times New Roman" w:hAnsi="Segoe UI" w:cs="Segoe UI"/>
          <w:b/>
          <w:bCs/>
          <w:sz w:val="40"/>
          <w:szCs w:val="40"/>
        </w:rPr>
      </w:pPr>
      <w:bookmarkStart w:id="0" w:name="_Hlk190266628"/>
      <w:r w:rsidRPr="00D75ED2">
        <w:rPr>
          <w:rFonts w:ascii="Segoe UI" w:eastAsia="Times New Roman" w:hAnsi="Segoe UI" w:cs="Segoe UI"/>
          <w:b/>
          <w:bCs/>
          <w:sz w:val="40"/>
          <w:szCs w:val="40"/>
        </w:rPr>
        <w:t>Adopted by St James’s Church Council on 17th February 2025</w:t>
      </w:r>
    </w:p>
    <w:p w14:paraId="0620E130" w14:textId="77777777" w:rsidR="006223ED" w:rsidRPr="00D75ED2" w:rsidRDefault="006223ED" w:rsidP="006223ED">
      <w:pPr>
        <w:spacing w:line="240" w:lineRule="auto"/>
        <w:jc w:val="center"/>
        <w:rPr>
          <w:rFonts w:ascii="Segoe UI" w:eastAsia="Times New Roman" w:hAnsi="Segoe UI" w:cs="Segoe UI"/>
          <w:b/>
          <w:bCs/>
          <w:sz w:val="40"/>
          <w:szCs w:val="40"/>
        </w:rPr>
      </w:pPr>
    </w:p>
    <w:p w14:paraId="366BA0DD" w14:textId="77777777" w:rsidR="006223ED" w:rsidRPr="00D75ED2" w:rsidRDefault="006223ED" w:rsidP="006223ED">
      <w:pPr>
        <w:spacing w:line="240" w:lineRule="auto"/>
        <w:jc w:val="center"/>
        <w:rPr>
          <w:rFonts w:ascii="Segoe UI" w:eastAsia="Times New Roman" w:hAnsi="Segoe UI" w:cs="Segoe UI"/>
          <w:b/>
          <w:bCs/>
          <w:sz w:val="40"/>
          <w:szCs w:val="40"/>
        </w:rPr>
      </w:pPr>
      <w:r w:rsidRPr="00D75ED2">
        <w:rPr>
          <w:rFonts w:ascii="Segoe UI" w:eastAsia="Times New Roman" w:hAnsi="Segoe UI" w:cs="Segoe UI"/>
          <w:b/>
          <w:bCs/>
          <w:sz w:val="40"/>
          <w:szCs w:val="40"/>
        </w:rPr>
        <w:t>This P</w:t>
      </w:r>
      <w:r>
        <w:rPr>
          <w:rFonts w:ascii="Segoe UI" w:eastAsia="Times New Roman" w:hAnsi="Segoe UI" w:cs="Segoe UI"/>
          <w:b/>
          <w:bCs/>
          <w:sz w:val="40"/>
          <w:szCs w:val="40"/>
        </w:rPr>
        <w:t>olicy</w:t>
      </w:r>
      <w:r w:rsidRPr="00D75ED2">
        <w:rPr>
          <w:rFonts w:ascii="Segoe UI" w:eastAsia="Times New Roman" w:hAnsi="Segoe UI" w:cs="Segoe UI"/>
          <w:b/>
          <w:bCs/>
          <w:sz w:val="40"/>
          <w:szCs w:val="40"/>
        </w:rPr>
        <w:t xml:space="preserve"> will be reviewed in February 2028</w:t>
      </w:r>
    </w:p>
    <w:bookmarkEnd w:id="0"/>
    <w:p w14:paraId="5A07217D" w14:textId="77777777" w:rsidR="006223ED" w:rsidRPr="00D75ED2" w:rsidRDefault="006223ED" w:rsidP="006223ED">
      <w:pPr>
        <w:spacing w:line="240" w:lineRule="auto"/>
        <w:rPr>
          <w:rFonts w:ascii="Segoe UI" w:eastAsia="Times New Roman" w:hAnsi="Segoe UI" w:cs="Segoe UI"/>
        </w:rPr>
      </w:pPr>
    </w:p>
    <w:p w14:paraId="5E9CA521" w14:textId="77777777" w:rsidR="006223ED" w:rsidRPr="00D75ED2" w:rsidRDefault="006223ED" w:rsidP="006223ED">
      <w:pPr>
        <w:spacing w:line="240" w:lineRule="auto"/>
        <w:rPr>
          <w:rFonts w:ascii="Segoe UI" w:eastAsia="Times New Roman" w:hAnsi="Segoe UI" w:cs="Segoe UI"/>
        </w:rPr>
      </w:pPr>
    </w:p>
    <w:p w14:paraId="3A77D255" w14:textId="77777777" w:rsidR="006223ED" w:rsidRPr="00D75ED2" w:rsidRDefault="006223ED" w:rsidP="006223ED">
      <w:pPr>
        <w:spacing w:line="240" w:lineRule="auto"/>
        <w:rPr>
          <w:rFonts w:ascii="Segoe UI" w:eastAsia="Times New Roman" w:hAnsi="Segoe UI" w:cs="Segoe UI"/>
        </w:rPr>
      </w:pPr>
    </w:p>
    <w:p w14:paraId="21CCDD93" w14:textId="77777777" w:rsidR="006223ED" w:rsidRDefault="006223ED" w:rsidP="006223ED">
      <w:pPr>
        <w:spacing w:line="240" w:lineRule="auto"/>
        <w:contextualSpacing/>
        <w:jc w:val="both"/>
      </w:pPr>
    </w:p>
    <w:p w14:paraId="4B5D09F2" w14:textId="77777777" w:rsidR="006223ED" w:rsidRDefault="006223ED" w:rsidP="006223ED">
      <w:pPr>
        <w:spacing w:line="240" w:lineRule="auto"/>
        <w:contextualSpacing/>
        <w:jc w:val="both"/>
      </w:pPr>
    </w:p>
    <w:p w14:paraId="20D4BA13" w14:textId="77777777" w:rsidR="00AA1EEE" w:rsidRPr="0046521F" w:rsidRDefault="00E15171" w:rsidP="005B6FCC">
      <w:pPr>
        <w:numPr>
          <w:ilvl w:val="0"/>
          <w:numId w:val="1"/>
        </w:numPr>
        <w:spacing w:line="240" w:lineRule="auto"/>
        <w:ind w:left="426" w:hanging="426"/>
        <w:contextualSpacing/>
        <w:jc w:val="both"/>
        <w:rPr>
          <w:rFonts w:asciiTheme="minorHAnsi" w:hAnsiTheme="minorHAnsi" w:cstheme="minorHAnsi"/>
          <w:b/>
          <w:sz w:val="28"/>
          <w:szCs w:val="28"/>
        </w:rPr>
      </w:pPr>
      <w:r w:rsidRPr="0046521F">
        <w:rPr>
          <w:rFonts w:asciiTheme="minorHAnsi" w:hAnsiTheme="minorHAnsi" w:cstheme="minorHAnsi"/>
          <w:b/>
          <w:sz w:val="28"/>
          <w:szCs w:val="28"/>
        </w:rPr>
        <w:lastRenderedPageBreak/>
        <w:t>Overview</w:t>
      </w:r>
    </w:p>
    <w:p w14:paraId="1C02B512" w14:textId="50361B84" w:rsidR="00630387" w:rsidRPr="0046521F" w:rsidRDefault="00630387" w:rsidP="005B6FCC">
      <w:pPr>
        <w:spacing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46521F">
        <w:rPr>
          <w:rFonts w:asciiTheme="minorHAnsi" w:hAnsiTheme="minorHAnsi" w:cstheme="minorHAnsi"/>
          <w:sz w:val="28"/>
          <w:szCs w:val="28"/>
        </w:rPr>
        <w:t>1.</w:t>
      </w:r>
      <w:r w:rsidR="003B42DE" w:rsidRPr="0046521F">
        <w:rPr>
          <w:rFonts w:asciiTheme="minorHAnsi" w:hAnsiTheme="minorHAnsi" w:cstheme="minorHAnsi"/>
          <w:sz w:val="28"/>
          <w:szCs w:val="28"/>
        </w:rPr>
        <w:t>1</w:t>
      </w:r>
      <w:r w:rsidRPr="0046521F">
        <w:rPr>
          <w:rFonts w:asciiTheme="minorHAnsi" w:hAnsiTheme="minorHAnsi" w:cstheme="minorHAnsi"/>
          <w:sz w:val="28"/>
          <w:szCs w:val="28"/>
        </w:rPr>
        <w:t xml:space="preserve"> </w:t>
      </w:r>
      <w:r w:rsidR="005B6FCC" w:rsidRPr="0046521F">
        <w:rPr>
          <w:rFonts w:asciiTheme="minorHAnsi" w:hAnsiTheme="minorHAnsi" w:cstheme="minorHAnsi"/>
          <w:sz w:val="28"/>
          <w:szCs w:val="28"/>
        </w:rPr>
        <w:t xml:space="preserve"> </w:t>
      </w:r>
      <w:r w:rsidRPr="0046521F">
        <w:rPr>
          <w:rFonts w:asciiTheme="minorHAnsi" w:hAnsiTheme="minorHAnsi" w:cstheme="minorHAnsi"/>
          <w:sz w:val="28"/>
          <w:szCs w:val="28"/>
        </w:rPr>
        <w:t xml:space="preserve">This policy applies to all employees, </w:t>
      </w:r>
      <w:r w:rsidR="00485F1D" w:rsidRPr="0046521F">
        <w:rPr>
          <w:rFonts w:asciiTheme="minorHAnsi" w:hAnsiTheme="minorHAnsi" w:cstheme="minorHAnsi"/>
          <w:sz w:val="28"/>
          <w:szCs w:val="28"/>
        </w:rPr>
        <w:t xml:space="preserve">apprentices, </w:t>
      </w:r>
      <w:r w:rsidRPr="0046521F">
        <w:rPr>
          <w:rFonts w:asciiTheme="minorHAnsi" w:hAnsiTheme="minorHAnsi" w:cstheme="minorHAnsi"/>
          <w:sz w:val="28"/>
          <w:szCs w:val="28"/>
        </w:rPr>
        <w:t xml:space="preserve">consultants, officers, contractors, interns, volunteers, job applicants, agency and casual workers. </w:t>
      </w:r>
      <w:r w:rsidR="00A62979" w:rsidRPr="0046521F">
        <w:rPr>
          <w:rFonts w:asciiTheme="minorHAnsi" w:hAnsiTheme="minorHAnsi" w:cstheme="minorHAnsi"/>
          <w:sz w:val="28"/>
          <w:szCs w:val="28"/>
        </w:rPr>
        <w:t xml:space="preserve">  If you are an employee, this policy does not form part of your </w:t>
      </w:r>
      <w:r w:rsidR="009A400F" w:rsidRPr="0046521F">
        <w:rPr>
          <w:rFonts w:asciiTheme="minorHAnsi" w:hAnsiTheme="minorHAnsi" w:cstheme="minorHAnsi"/>
          <w:sz w:val="28"/>
          <w:szCs w:val="28"/>
        </w:rPr>
        <w:t xml:space="preserve">employment </w:t>
      </w:r>
      <w:r w:rsidR="00A62979" w:rsidRPr="0046521F">
        <w:rPr>
          <w:rFonts w:asciiTheme="minorHAnsi" w:hAnsiTheme="minorHAnsi" w:cstheme="minorHAnsi"/>
          <w:sz w:val="28"/>
          <w:szCs w:val="28"/>
        </w:rPr>
        <w:t xml:space="preserve">contract </w:t>
      </w:r>
      <w:r w:rsidR="009A400F" w:rsidRPr="0046521F">
        <w:rPr>
          <w:rFonts w:asciiTheme="minorHAnsi" w:hAnsiTheme="minorHAnsi" w:cstheme="minorHAnsi"/>
          <w:sz w:val="28"/>
          <w:szCs w:val="28"/>
        </w:rPr>
        <w:t xml:space="preserve">and we may update it </w:t>
      </w:r>
      <w:r w:rsidR="00A62979" w:rsidRPr="0046521F">
        <w:rPr>
          <w:rFonts w:asciiTheme="minorHAnsi" w:hAnsiTheme="minorHAnsi" w:cstheme="minorHAnsi"/>
          <w:sz w:val="28"/>
          <w:szCs w:val="28"/>
        </w:rPr>
        <w:t>at any time.</w:t>
      </w:r>
    </w:p>
    <w:p w14:paraId="2EE9296A" w14:textId="77777777" w:rsidR="00630387" w:rsidRPr="0046521F" w:rsidRDefault="00630387" w:rsidP="005B6FCC">
      <w:pPr>
        <w:spacing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41E691FD" w14:textId="7B21419A" w:rsidR="00630387" w:rsidRPr="0046521F" w:rsidRDefault="00630387" w:rsidP="005B6FCC">
      <w:pPr>
        <w:spacing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46521F">
        <w:rPr>
          <w:rFonts w:asciiTheme="minorHAnsi" w:hAnsiTheme="minorHAnsi" w:cstheme="minorHAnsi"/>
          <w:sz w:val="28"/>
          <w:szCs w:val="28"/>
        </w:rPr>
        <w:t>1.</w:t>
      </w:r>
      <w:r w:rsidR="003B42DE" w:rsidRPr="0046521F">
        <w:rPr>
          <w:rFonts w:asciiTheme="minorHAnsi" w:hAnsiTheme="minorHAnsi" w:cstheme="minorHAnsi"/>
          <w:sz w:val="28"/>
          <w:szCs w:val="28"/>
        </w:rPr>
        <w:t>2</w:t>
      </w:r>
      <w:r w:rsidR="005B6FCC" w:rsidRPr="0046521F">
        <w:rPr>
          <w:rFonts w:asciiTheme="minorHAnsi" w:hAnsiTheme="minorHAnsi" w:cstheme="minorHAnsi"/>
          <w:sz w:val="28"/>
          <w:szCs w:val="28"/>
        </w:rPr>
        <w:t xml:space="preserve">  </w:t>
      </w:r>
      <w:r w:rsidRPr="0046521F">
        <w:rPr>
          <w:rFonts w:asciiTheme="minorHAnsi" w:hAnsiTheme="minorHAnsi" w:cstheme="minorHAnsi"/>
          <w:sz w:val="28"/>
          <w:szCs w:val="28"/>
        </w:rPr>
        <w:t>You should read this policy in conjunctio</w:t>
      </w:r>
      <w:r w:rsidRPr="006223ED">
        <w:rPr>
          <w:rFonts w:asciiTheme="minorHAnsi" w:hAnsiTheme="minorHAnsi" w:cstheme="minorHAnsi"/>
          <w:sz w:val="28"/>
          <w:szCs w:val="28"/>
        </w:rPr>
        <w:t>n with our Equal Opportunities Policy and Grievance P</w:t>
      </w:r>
      <w:r w:rsidR="001803F2" w:rsidRPr="006223ED">
        <w:rPr>
          <w:rFonts w:asciiTheme="minorHAnsi" w:hAnsiTheme="minorHAnsi" w:cstheme="minorHAnsi"/>
          <w:sz w:val="28"/>
          <w:szCs w:val="28"/>
        </w:rPr>
        <w:t>rocedure</w:t>
      </w:r>
      <w:r w:rsidRPr="006223ED">
        <w:rPr>
          <w:rFonts w:asciiTheme="minorHAnsi" w:hAnsiTheme="minorHAnsi" w:cstheme="minorHAnsi"/>
          <w:sz w:val="28"/>
          <w:szCs w:val="28"/>
        </w:rPr>
        <w:t>.</w:t>
      </w:r>
      <w:r w:rsidRPr="0046521F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A5C8283" w14:textId="77777777" w:rsidR="00AA1EEE" w:rsidRPr="0046521F" w:rsidRDefault="00AA1EEE" w:rsidP="005B6FCC">
      <w:pPr>
        <w:spacing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1ACF31C0" w14:textId="496EA948" w:rsidR="003B42DE" w:rsidRPr="0046521F" w:rsidRDefault="003B42DE" w:rsidP="003B42DE">
      <w:pPr>
        <w:spacing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46521F">
        <w:rPr>
          <w:rFonts w:asciiTheme="minorHAnsi" w:hAnsiTheme="minorHAnsi" w:cstheme="minorHAnsi"/>
          <w:sz w:val="28"/>
          <w:szCs w:val="28"/>
        </w:rPr>
        <w:t>1.3  We want to provide a working environment free from harassment, bullying and intimidation.  This policy applies in the following contexts:</w:t>
      </w:r>
    </w:p>
    <w:p w14:paraId="19B44FD2" w14:textId="77777777" w:rsidR="003B42DE" w:rsidRPr="0046521F" w:rsidRDefault="003B42DE" w:rsidP="003B42DE">
      <w:pPr>
        <w:spacing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3566E030" w14:textId="4B52FA87" w:rsidR="003B42DE" w:rsidRPr="0046521F" w:rsidRDefault="000910E1" w:rsidP="003B42DE">
      <w:pPr>
        <w:numPr>
          <w:ilvl w:val="0"/>
          <w:numId w:val="2"/>
        </w:numPr>
        <w:spacing w:line="240" w:lineRule="auto"/>
        <w:ind w:hanging="360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46521F">
        <w:rPr>
          <w:rFonts w:asciiTheme="minorHAnsi" w:hAnsiTheme="minorHAnsi" w:cstheme="minorHAnsi"/>
          <w:sz w:val="28"/>
          <w:szCs w:val="28"/>
        </w:rPr>
        <w:t>A</w:t>
      </w:r>
      <w:r w:rsidR="003B42DE" w:rsidRPr="0046521F">
        <w:rPr>
          <w:rFonts w:asciiTheme="minorHAnsi" w:hAnsiTheme="minorHAnsi" w:cstheme="minorHAnsi"/>
          <w:sz w:val="28"/>
          <w:szCs w:val="28"/>
        </w:rPr>
        <w:t xml:space="preserve">nywhere on the </w:t>
      </w:r>
      <w:r w:rsidR="008070AE">
        <w:rPr>
          <w:rFonts w:asciiTheme="minorHAnsi" w:hAnsiTheme="minorHAnsi" w:cstheme="minorHAnsi"/>
          <w:sz w:val="28"/>
          <w:szCs w:val="28"/>
        </w:rPr>
        <w:t>church</w:t>
      </w:r>
      <w:r w:rsidR="003B42DE" w:rsidRPr="0046521F">
        <w:rPr>
          <w:rFonts w:asciiTheme="minorHAnsi" w:hAnsiTheme="minorHAnsi" w:cstheme="minorHAnsi"/>
          <w:sz w:val="28"/>
          <w:szCs w:val="28"/>
        </w:rPr>
        <w:t>’s premises;</w:t>
      </w:r>
    </w:p>
    <w:p w14:paraId="759790E3" w14:textId="78EB2073" w:rsidR="00560C31" w:rsidRDefault="000910E1" w:rsidP="003B42DE">
      <w:pPr>
        <w:numPr>
          <w:ilvl w:val="0"/>
          <w:numId w:val="2"/>
        </w:numPr>
        <w:spacing w:line="240" w:lineRule="auto"/>
        <w:ind w:hanging="360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46521F">
        <w:rPr>
          <w:rFonts w:asciiTheme="minorHAnsi" w:hAnsiTheme="minorHAnsi" w:cstheme="minorHAnsi"/>
          <w:sz w:val="28"/>
          <w:szCs w:val="28"/>
        </w:rPr>
        <w:t>A</w:t>
      </w:r>
      <w:r w:rsidR="003B42DE" w:rsidRPr="0046521F">
        <w:rPr>
          <w:rFonts w:asciiTheme="minorHAnsi" w:hAnsiTheme="minorHAnsi" w:cstheme="minorHAnsi"/>
          <w:sz w:val="28"/>
          <w:szCs w:val="28"/>
        </w:rPr>
        <w:t xml:space="preserve">nywhere off the </w:t>
      </w:r>
      <w:r w:rsidR="008070AE">
        <w:rPr>
          <w:rFonts w:asciiTheme="minorHAnsi" w:hAnsiTheme="minorHAnsi" w:cstheme="minorHAnsi"/>
          <w:sz w:val="28"/>
          <w:szCs w:val="28"/>
        </w:rPr>
        <w:t>church</w:t>
      </w:r>
      <w:r w:rsidR="003B42DE" w:rsidRPr="0046521F">
        <w:rPr>
          <w:rFonts w:asciiTheme="minorHAnsi" w:hAnsiTheme="minorHAnsi" w:cstheme="minorHAnsi"/>
          <w:sz w:val="28"/>
          <w:szCs w:val="28"/>
        </w:rPr>
        <w:t>’s premises</w:t>
      </w:r>
      <w:r w:rsidRPr="0046521F">
        <w:rPr>
          <w:rFonts w:asciiTheme="minorHAnsi" w:hAnsiTheme="minorHAnsi" w:cstheme="minorHAnsi"/>
          <w:sz w:val="28"/>
          <w:szCs w:val="28"/>
        </w:rPr>
        <w:t>,</w:t>
      </w:r>
      <w:r w:rsidR="003B42DE" w:rsidRPr="0046521F">
        <w:rPr>
          <w:rFonts w:asciiTheme="minorHAnsi" w:hAnsiTheme="minorHAnsi" w:cstheme="minorHAnsi"/>
          <w:sz w:val="28"/>
          <w:szCs w:val="28"/>
        </w:rPr>
        <w:t xml:space="preserve"> during work-related social events, </w:t>
      </w:r>
      <w:r w:rsidR="008070AE">
        <w:rPr>
          <w:rFonts w:asciiTheme="minorHAnsi" w:hAnsiTheme="minorHAnsi" w:cstheme="minorHAnsi"/>
          <w:sz w:val="28"/>
          <w:szCs w:val="28"/>
        </w:rPr>
        <w:t>church</w:t>
      </w:r>
      <w:r w:rsidR="003B42DE" w:rsidRPr="0046521F">
        <w:rPr>
          <w:rFonts w:asciiTheme="minorHAnsi" w:hAnsiTheme="minorHAnsi" w:cstheme="minorHAnsi"/>
          <w:sz w:val="28"/>
          <w:szCs w:val="28"/>
        </w:rPr>
        <w:t xml:space="preserve"> events or </w:t>
      </w:r>
      <w:r w:rsidR="008070AE">
        <w:rPr>
          <w:rFonts w:asciiTheme="minorHAnsi" w:hAnsiTheme="minorHAnsi" w:cstheme="minorHAnsi"/>
          <w:sz w:val="28"/>
          <w:szCs w:val="28"/>
        </w:rPr>
        <w:t>church</w:t>
      </w:r>
      <w:r w:rsidR="003B42DE" w:rsidRPr="0046521F">
        <w:rPr>
          <w:rFonts w:asciiTheme="minorHAnsi" w:hAnsiTheme="minorHAnsi" w:cstheme="minorHAnsi"/>
          <w:sz w:val="28"/>
          <w:szCs w:val="28"/>
        </w:rPr>
        <w:t xml:space="preserve"> trips</w:t>
      </w:r>
      <w:r w:rsidR="00560C31">
        <w:rPr>
          <w:rFonts w:asciiTheme="minorHAnsi" w:hAnsiTheme="minorHAnsi" w:cstheme="minorHAnsi"/>
          <w:sz w:val="28"/>
          <w:szCs w:val="28"/>
        </w:rPr>
        <w:t>;</w:t>
      </w:r>
    </w:p>
    <w:p w14:paraId="46B3746B" w14:textId="32CCD343" w:rsidR="003B42DE" w:rsidRPr="0046521F" w:rsidRDefault="00560C31" w:rsidP="003B42DE">
      <w:pPr>
        <w:numPr>
          <w:ilvl w:val="0"/>
          <w:numId w:val="2"/>
        </w:numPr>
        <w:spacing w:line="240" w:lineRule="auto"/>
        <w:ind w:hanging="360"/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Online on </w:t>
      </w:r>
      <w:r w:rsidR="008070AE">
        <w:rPr>
          <w:rFonts w:asciiTheme="minorHAnsi" w:hAnsiTheme="minorHAnsi" w:cstheme="minorHAnsi"/>
          <w:sz w:val="28"/>
          <w:szCs w:val="28"/>
        </w:rPr>
        <w:t>church</w:t>
      </w:r>
      <w:r>
        <w:rPr>
          <w:rFonts w:asciiTheme="minorHAnsi" w:hAnsiTheme="minorHAnsi" w:cstheme="minorHAnsi"/>
          <w:sz w:val="28"/>
          <w:szCs w:val="28"/>
        </w:rPr>
        <w:t xml:space="preserve"> email, intranet and internet systems</w:t>
      </w:r>
      <w:r w:rsidR="003B42DE" w:rsidRPr="0046521F">
        <w:rPr>
          <w:rFonts w:asciiTheme="minorHAnsi" w:hAnsiTheme="minorHAnsi" w:cstheme="minorHAnsi"/>
          <w:sz w:val="28"/>
          <w:szCs w:val="28"/>
        </w:rPr>
        <w:t>.</w:t>
      </w:r>
    </w:p>
    <w:p w14:paraId="70738556" w14:textId="77777777" w:rsidR="003B42DE" w:rsidRPr="0046521F" w:rsidRDefault="003B42DE" w:rsidP="005B6FCC">
      <w:pPr>
        <w:spacing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3A07950F" w14:textId="4477CCB7" w:rsidR="00AA1EEE" w:rsidRPr="0046521F" w:rsidRDefault="00E15171" w:rsidP="005B6FCC">
      <w:pPr>
        <w:spacing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46521F">
        <w:rPr>
          <w:rFonts w:asciiTheme="minorHAnsi" w:hAnsiTheme="minorHAnsi" w:cstheme="minorHAnsi"/>
          <w:sz w:val="28"/>
          <w:szCs w:val="28"/>
        </w:rPr>
        <w:t>1</w:t>
      </w:r>
      <w:r w:rsidR="00E80EEB" w:rsidRPr="0046521F">
        <w:rPr>
          <w:rFonts w:asciiTheme="minorHAnsi" w:hAnsiTheme="minorHAnsi" w:cstheme="minorHAnsi"/>
          <w:sz w:val="28"/>
          <w:szCs w:val="28"/>
        </w:rPr>
        <w:t>.4</w:t>
      </w:r>
      <w:r w:rsidRPr="0046521F">
        <w:rPr>
          <w:rFonts w:asciiTheme="minorHAnsi" w:hAnsiTheme="minorHAnsi" w:cstheme="minorHAnsi"/>
          <w:sz w:val="28"/>
          <w:szCs w:val="28"/>
        </w:rPr>
        <w:t xml:space="preserve"> </w:t>
      </w:r>
      <w:r w:rsidR="005B6FCC" w:rsidRPr="0046521F">
        <w:rPr>
          <w:rFonts w:asciiTheme="minorHAnsi" w:hAnsiTheme="minorHAnsi" w:cstheme="minorHAnsi"/>
          <w:sz w:val="28"/>
          <w:szCs w:val="28"/>
        </w:rPr>
        <w:t xml:space="preserve"> </w:t>
      </w:r>
      <w:r w:rsidRPr="0046521F">
        <w:rPr>
          <w:rFonts w:asciiTheme="minorHAnsi" w:hAnsiTheme="minorHAnsi" w:cstheme="minorHAnsi"/>
          <w:sz w:val="28"/>
          <w:szCs w:val="28"/>
        </w:rPr>
        <w:t>Taking part in any of the following behaviour will lead to</w:t>
      </w:r>
      <w:r w:rsidR="00E96DBC" w:rsidRPr="0046521F">
        <w:rPr>
          <w:rFonts w:asciiTheme="minorHAnsi" w:hAnsiTheme="minorHAnsi" w:cstheme="minorHAnsi"/>
          <w:sz w:val="28"/>
          <w:szCs w:val="28"/>
        </w:rPr>
        <w:t xml:space="preserve"> action under our </w:t>
      </w:r>
      <w:r w:rsidR="00E96DBC" w:rsidRPr="006223ED">
        <w:rPr>
          <w:rFonts w:asciiTheme="minorHAnsi" w:hAnsiTheme="minorHAnsi" w:cstheme="minorHAnsi"/>
          <w:sz w:val="28"/>
          <w:szCs w:val="28"/>
        </w:rPr>
        <w:t>Disciplinary</w:t>
      </w:r>
      <w:r w:rsidR="006223ED" w:rsidRPr="006223ED">
        <w:rPr>
          <w:rFonts w:asciiTheme="minorHAnsi" w:hAnsiTheme="minorHAnsi" w:cstheme="minorHAnsi"/>
          <w:sz w:val="28"/>
          <w:szCs w:val="28"/>
        </w:rPr>
        <w:t xml:space="preserve"> </w:t>
      </w:r>
      <w:r w:rsidR="00E96DBC" w:rsidRPr="006223ED">
        <w:rPr>
          <w:rFonts w:asciiTheme="minorHAnsi" w:hAnsiTheme="minorHAnsi" w:cstheme="minorHAnsi"/>
          <w:sz w:val="28"/>
          <w:szCs w:val="28"/>
        </w:rPr>
        <w:t>P</w:t>
      </w:r>
      <w:r w:rsidR="006223ED" w:rsidRPr="006223ED">
        <w:rPr>
          <w:rFonts w:asciiTheme="minorHAnsi" w:hAnsiTheme="minorHAnsi" w:cstheme="minorHAnsi"/>
          <w:sz w:val="28"/>
          <w:szCs w:val="28"/>
        </w:rPr>
        <w:t>rocedure</w:t>
      </w:r>
      <w:r w:rsidRPr="006223ED">
        <w:rPr>
          <w:rFonts w:asciiTheme="minorHAnsi" w:hAnsiTheme="minorHAnsi" w:cstheme="minorHAnsi"/>
          <w:sz w:val="28"/>
          <w:szCs w:val="28"/>
        </w:rPr>
        <w:t xml:space="preserve">, and </w:t>
      </w:r>
      <w:r w:rsidR="008E790B" w:rsidRPr="006223ED">
        <w:rPr>
          <w:rFonts w:asciiTheme="minorHAnsi" w:hAnsiTheme="minorHAnsi" w:cstheme="minorHAnsi"/>
          <w:sz w:val="28"/>
          <w:szCs w:val="28"/>
        </w:rPr>
        <w:t xml:space="preserve">potentially </w:t>
      </w:r>
      <w:r w:rsidRPr="006223ED">
        <w:rPr>
          <w:rFonts w:asciiTheme="minorHAnsi" w:hAnsiTheme="minorHAnsi" w:cstheme="minorHAnsi"/>
          <w:sz w:val="28"/>
          <w:szCs w:val="28"/>
        </w:rPr>
        <w:t>dismissal for misconduct or gross misconduct:</w:t>
      </w:r>
    </w:p>
    <w:p w14:paraId="4FEE4680" w14:textId="77777777" w:rsidR="00AA1EEE" w:rsidRPr="0046521F" w:rsidRDefault="00AA1EEE" w:rsidP="005B6FCC">
      <w:pPr>
        <w:spacing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0313857B" w14:textId="13605E36" w:rsidR="00AA1EEE" w:rsidRPr="0046521F" w:rsidRDefault="003029B9" w:rsidP="005B6FCC">
      <w:pPr>
        <w:numPr>
          <w:ilvl w:val="0"/>
          <w:numId w:val="3"/>
        </w:numPr>
        <w:spacing w:line="240" w:lineRule="auto"/>
        <w:ind w:hanging="360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46521F">
        <w:rPr>
          <w:rFonts w:asciiTheme="minorHAnsi" w:hAnsiTheme="minorHAnsi" w:cstheme="minorHAnsi"/>
          <w:sz w:val="28"/>
          <w:szCs w:val="28"/>
        </w:rPr>
        <w:t>H</w:t>
      </w:r>
      <w:r w:rsidR="00E15171" w:rsidRPr="0046521F">
        <w:rPr>
          <w:rFonts w:asciiTheme="minorHAnsi" w:hAnsiTheme="minorHAnsi" w:cstheme="minorHAnsi"/>
          <w:sz w:val="28"/>
          <w:szCs w:val="28"/>
        </w:rPr>
        <w:t>arassing or bullying anyone else (</w:t>
      </w:r>
      <w:r w:rsidRPr="0046521F">
        <w:rPr>
          <w:rFonts w:asciiTheme="minorHAnsi" w:hAnsiTheme="minorHAnsi" w:cstheme="minorHAnsi"/>
          <w:sz w:val="28"/>
          <w:szCs w:val="28"/>
        </w:rPr>
        <w:t>see</w:t>
      </w:r>
      <w:r w:rsidR="00E15171" w:rsidRPr="0046521F">
        <w:rPr>
          <w:rFonts w:asciiTheme="minorHAnsi" w:hAnsiTheme="minorHAnsi" w:cstheme="minorHAnsi"/>
          <w:sz w:val="28"/>
          <w:szCs w:val="28"/>
        </w:rPr>
        <w:t xml:space="preserve"> paragraphs 2 and 3 below)</w:t>
      </w:r>
      <w:r w:rsidR="00251447" w:rsidRPr="0046521F">
        <w:rPr>
          <w:rFonts w:asciiTheme="minorHAnsi" w:hAnsiTheme="minorHAnsi" w:cstheme="minorHAnsi"/>
          <w:sz w:val="28"/>
          <w:szCs w:val="28"/>
        </w:rPr>
        <w:t>;</w:t>
      </w:r>
    </w:p>
    <w:p w14:paraId="1EF45F28" w14:textId="730AF849" w:rsidR="00AA1EEE" w:rsidRPr="0046521F" w:rsidRDefault="003029B9" w:rsidP="005B6FCC">
      <w:pPr>
        <w:numPr>
          <w:ilvl w:val="0"/>
          <w:numId w:val="3"/>
        </w:numPr>
        <w:spacing w:line="240" w:lineRule="auto"/>
        <w:ind w:hanging="360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46521F">
        <w:rPr>
          <w:rFonts w:asciiTheme="minorHAnsi" w:hAnsiTheme="minorHAnsi" w:cstheme="minorHAnsi"/>
          <w:sz w:val="28"/>
          <w:szCs w:val="28"/>
        </w:rPr>
        <w:t>T</w:t>
      </w:r>
      <w:r w:rsidR="00E15171" w:rsidRPr="0046521F">
        <w:rPr>
          <w:rFonts w:asciiTheme="minorHAnsi" w:hAnsiTheme="minorHAnsi" w:cstheme="minorHAnsi"/>
          <w:sz w:val="28"/>
          <w:szCs w:val="28"/>
        </w:rPr>
        <w:t>hreatening anyone who raises a harassment or bullying complaint</w:t>
      </w:r>
      <w:r w:rsidR="00251447" w:rsidRPr="0046521F">
        <w:rPr>
          <w:rFonts w:asciiTheme="minorHAnsi" w:hAnsiTheme="minorHAnsi" w:cstheme="minorHAnsi"/>
          <w:sz w:val="28"/>
          <w:szCs w:val="28"/>
        </w:rPr>
        <w:t>;</w:t>
      </w:r>
    </w:p>
    <w:p w14:paraId="1FF3401A" w14:textId="06E3EAFB" w:rsidR="00AA1EEE" w:rsidRPr="0046521F" w:rsidRDefault="003029B9" w:rsidP="005B6FCC">
      <w:pPr>
        <w:numPr>
          <w:ilvl w:val="0"/>
          <w:numId w:val="3"/>
        </w:numPr>
        <w:spacing w:line="240" w:lineRule="auto"/>
        <w:ind w:hanging="360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46521F">
        <w:rPr>
          <w:rFonts w:asciiTheme="minorHAnsi" w:hAnsiTheme="minorHAnsi" w:cstheme="minorHAnsi"/>
          <w:sz w:val="28"/>
          <w:szCs w:val="28"/>
        </w:rPr>
        <w:t>R</w:t>
      </w:r>
      <w:r w:rsidR="00E15171" w:rsidRPr="0046521F">
        <w:rPr>
          <w:rFonts w:asciiTheme="minorHAnsi" w:hAnsiTheme="minorHAnsi" w:cstheme="minorHAnsi"/>
          <w:sz w:val="28"/>
          <w:szCs w:val="28"/>
        </w:rPr>
        <w:t>etaliating against anyone who raises a harassment or bullying complaint</w:t>
      </w:r>
      <w:r w:rsidR="00251447" w:rsidRPr="0046521F">
        <w:rPr>
          <w:rFonts w:asciiTheme="minorHAnsi" w:hAnsiTheme="minorHAnsi" w:cstheme="minorHAnsi"/>
          <w:sz w:val="28"/>
          <w:szCs w:val="28"/>
        </w:rPr>
        <w:t>;</w:t>
      </w:r>
    </w:p>
    <w:p w14:paraId="51EEE343" w14:textId="70BA465E" w:rsidR="00AA1EEE" w:rsidRPr="0046521F" w:rsidRDefault="003029B9" w:rsidP="005B6FCC">
      <w:pPr>
        <w:numPr>
          <w:ilvl w:val="0"/>
          <w:numId w:val="3"/>
        </w:numPr>
        <w:spacing w:line="240" w:lineRule="auto"/>
        <w:ind w:hanging="360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46521F">
        <w:rPr>
          <w:rFonts w:asciiTheme="minorHAnsi" w:hAnsiTheme="minorHAnsi" w:cstheme="minorHAnsi"/>
          <w:sz w:val="28"/>
          <w:szCs w:val="28"/>
        </w:rPr>
        <w:t>M</w:t>
      </w:r>
      <w:r w:rsidR="00E15171" w:rsidRPr="0046521F">
        <w:rPr>
          <w:rFonts w:asciiTheme="minorHAnsi" w:hAnsiTheme="minorHAnsi" w:cstheme="minorHAnsi"/>
          <w:sz w:val="28"/>
          <w:szCs w:val="28"/>
        </w:rPr>
        <w:t>aking allegations maliciously or in bad faith</w:t>
      </w:r>
      <w:r w:rsidR="00251447" w:rsidRPr="0046521F">
        <w:rPr>
          <w:rFonts w:asciiTheme="minorHAnsi" w:hAnsiTheme="minorHAnsi" w:cstheme="minorHAnsi"/>
          <w:sz w:val="28"/>
          <w:szCs w:val="28"/>
        </w:rPr>
        <w:t>; and/or</w:t>
      </w:r>
    </w:p>
    <w:p w14:paraId="5491558F" w14:textId="352A8447" w:rsidR="00AA1EEE" w:rsidRPr="0046521F" w:rsidRDefault="003029B9" w:rsidP="005B6FCC">
      <w:pPr>
        <w:numPr>
          <w:ilvl w:val="0"/>
          <w:numId w:val="3"/>
        </w:numPr>
        <w:spacing w:line="240" w:lineRule="auto"/>
        <w:ind w:hanging="360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46521F">
        <w:rPr>
          <w:rFonts w:asciiTheme="minorHAnsi" w:hAnsiTheme="minorHAnsi" w:cstheme="minorHAnsi"/>
          <w:sz w:val="28"/>
          <w:szCs w:val="28"/>
        </w:rPr>
        <w:t>G</w:t>
      </w:r>
      <w:r w:rsidR="00E15171" w:rsidRPr="0046521F">
        <w:rPr>
          <w:rFonts w:asciiTheme="minorHAnsi" w:hAnsiTheme="minorHAnsi" w:cstheme="minorHAnsi"/>
          <w:sz w:val="28"/>
          <w:szCs w:val="28"/>
        </w:rPr>
        <w:t>iving false or intentionally misleading information during any investigation.</w:t>
      </w:r>
    </w:p>
    <w:p w14:paraId="668C2F15" w14:textId="77777777" w:rsidR="00AA1EEE" w:rsidRPr="0046521F" w:rsidRDefault="00AA1EEE" w:rsidP="005B6FCC">
      <w:pPr>
        <w:spacing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2AF71431" w14:textId="638657F7" w:rsidR="00AA1EEE" w:rsidRPr="0046521F" w:rsidRDefault="00E15171" w:rsidP="005B6FCC">
      <w:pPr>
        <w:spacing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46521F">
        <w:rPr>
          <w:rFonts w:asciiTheme="minorHAnsi" w:hAnsiTheme="minorHAnsi" w:cstheme="minorHAnsi"/>
          <w:sz w:val="28"/>
          <w:szCs w:val="28"/>
        </w:rPr>
        <w:t>1.</w:t>
      </w:r>
      <w:r w:rsidR="00E80EEB" w:rsidRPr="0046521F">
        <w:rPr>
          <w:rFonts w:asciiTheme="minorHAnsi" w:hAnsiTheme="minorHAnsi" w:cstheme="minorHAnsi"/>
          <w:sz w:val="28"/>
          <w:szCs w:val="28"/>
        </w:rPr>
        <w:t>5</w:t>
      </w:r>
      <w:r w:rsidRPr="0046521F">
        <w:rPr>
          <w:rFonts w:asciiTheme="minorHAnsi" w:hAnsiTheme="minorHAnsi" w:cstheme="minorHAnsi"/>
          <w:sz w:val="28"/>
          <w:szCs w:val="28"/>
        </w:rPr>
        <w:t xml:space="preserve"> </w:t>
      </w:r>
      <w:r w:rsidR="005B6FCC" w:rsidRPr="0046521F">
        <w:rPr>
          <w:rFonts w:asciiTheme="minorHAnsi" w:hAnsiTheme="minorHAnsi" w:cstheme="minorHAnsi"/>
          <w:sz w:val="28"/>
          <w:szCs w:val="28"/>
        </w:rPr>
        <w:t xml:space="preserve"> </w:t>
      </w:r>
      <w:r w:rsidR="002721BC" w:rsidRPr="0046521F">
        <w:rPr>
          <w:rFonts w:asciiTheme="minorHAnsi" w:hAnsiTheme="minorHAnsi" w:cstheme="minorHAnsi"/>
          <w:sz w:val="28"/>
          <w:szCs w:val="28"/>
        </w:rPr>
        <w:t xml:space="preserve">We have a duty to protect all employees, workers and job applicants. That means </w:t>
      </w:r>
      <w:r w:rsidR="001274F7" w:rsidRPr="0046521F">
        <w:rPr>
          <w:rFonts w:asciiTheme="minorHAnsi" w:hAnsiTheme="minorHAnsi" w:cstheme="minorHAnsi"/>
          <w:sz w:val="28"/>
          <w:szCs w:val="28"/>
        </w:rPr>
        <w:t xml:space="preserve">that </w:t>
      </w:r>
      <w:r w:rsidR="002721BC" w:rsidRPr="0046521F">
        <w:rPr>
          <w:rFonts w:asciiTheme="minorHAnsi" w:hAnsiTheme="minorHAnsi" w:cstheme="minorHAnsi"/>
          <w:sz w:val="28"/>
          <w:szCs w:val="28"/>
        </w:rPr>
        <w:t xml:space="preserve">if you change your mind after having raised a </w:t>
      </w:r>
      <w:r w:rsidRPr="0046521F">
        <w:rPr>
          <w:rFonts w:asciiTheme="minorHAnsi" w:hAnsiTheme="minorHAnsi" w:cstheme="minorHAnsi"/>
          <w:sz w:val="28"/>
          <w:szCs w:val="28"/>
        </w:rPr>
        <w:t>complaint</w:t>
      </w:r>
      <w:r w:rsidR="002721BC" w:rsidRPr="0046521F">
        <w:rPr>
          <w:rFonts w:asciiTheme="minorHAnsi" w:hAnsiTheme="minorHAnsi" w:cstheme="minorHAnsi"/>
          <w:sz w:val="28"/>
          <w:szCs w:val="28"/>
        </w:rPr>
        <w:t xml:space="preserve"> of harassment or bullying (even where you complained informally or in confidence), </w:t>
      </w:r>
      <w:r w:rsidRPr="0046521F">
        <w:rPr>
          <w:rFonts w:asciiTheme="minorHAnsi" w:hAnsiTheme="minorHAnsi" w:cstheme="minorHAnsi"/>
          <w:sz w:val="28"/>
          <w:szCs w:val="28"/>
        </w:rPr>
        <w:t>we may choose to investigate anyway. We will</w:t>
      </w:r>
      <w:r w:rsidR="00584053" w:rsidRPr="0046521F">
        <w:rPr>
          <w:rFonts w:asciiTheme="minorHAnsi" w:hAnsiTheme="minorHAnsi" w:cstheme="minorHAnsi"/>
          <w:sz w:val="28"/>
          <w:szCs w:val="28"/>
        </w:rPr>
        <w:t xml:space="preserve"> always talk to you about that first</w:t>
      </w:r>
      <w:r w:rsidR="00740E00" w:rsidRPr="0046521F">
        <w:rPr>
          <w:rFonts w:asciiTheme="minorHAnsi" w:hAnsiTheme="minorHAnsi" w:cstheme="minorHAnsi"/>
          <w:sz w:val="28"/>
          <w:szCs w:val="28"/>
        </w:rPr>
        <w:t xml:space="preserve"> and take your views into account</w:t>
      </w:r>
      <w:r w:rsidR="00584053" w:rsidRPr="0046521F">
        <w:rPr>
          <w:rFonts w:asciiTheme="minorHAnsi" w:hAnsiTheme="minorHAnsi" w:cstheme="minorHAnsi"/>
          <w:sz w:val="28"/>
          <w:szCs w:val="28"/>
        </w:rPr>
        <w:t xml:space="preserve">. </w:t>
      </w:r>
      <w:r w:rsidRPr="0046521F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63CE744A" w14:textId="77777777" w:rsidR="00AA1EEE" w:rsidRPr="0046521F" w:rsidRDefault="00AA1EEE" w:rsidP="005B6FCC">
      <w:pPr>
        <w:spacing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02502895" w14:textId="6D787B08" w:rsidR="00AA1EEE" w:rsidRPr="0046521F" w:rsidRDefault="00E15171" w:rsidP="005B6FCC">
      <w:pPr>
        <w:spacing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46521F">
        <w:rPr>
          <w:rFonts w:asciiTheme="minorHAnsi" w:hAnsiTheme="minorHAnsi" w:cstheme="minorHAnsi"/>
          <w:sz w:val="28"/>
          <w:szCs w:val="28"/>
        </w:rPr>
        <w:t>1.</w:t>
      </w:r>
      <w:r w:rsidR="00E80EEB" w:rsidRPr="0046521F">
        <w:rPr>
          <w:rFonts w:asciiTheme="minorHAnsi" w:hAnsiTheme="minorHAnsi" w:cstheme="minorHAnsi"/>
          <w:sz w:val="28"/>
          <w:szCs w:val="28"/>
        </w:rPr>
        <w:t>6</w:t>
      </w:r>
      <w:r w:rsidRPr="0046521F">
        <w:rPr>
          <w:rFonts w:asciiTheme="minorHAnsi" w:hAnsiTheme="minorHAnsi" w:cstheme="minorHAnsi"/>
          <w:sz w:val="28"/>
          <w:szCs w:val="28"/>
        </w:rPr>
        <w:t xml:space="preserve"> </w:t>
      </w:r>
      <w:r w:rsidR="005B6FCC" w:rsidRPr="0046521F">
        <w:rPr>
          <w:rFonts w:asciiTheme="minorHAnsi" w:hAnsiTheme="minorHAnsi" w:cstheme="minorHAnsi"/>
          <w:sz w:val="28"/>
          <w:szCs w:val="28"/>
        </w:rPr>
        <w:t xml:space="preserve"> </w:t>
      </w:r>
      <w:r w:rsidR="00662612" w:rsidRPr="0046521F">
        <w:rPr>
          <w:rFonts w:asciiTheme="minorHAnsi" w:hAnsiTheme="minorHAnsi" w:cstheme="minorHAnsi"/>
          <w:sz w:val="28"/>
          <w:szCs w:val="28"/>
        </w:rPr>
        <w:t xml:space="preserve">If you </w:t>
      </w:r>
      <w:r w:rsidR="00B1397F" w:rsidRPr="0046521F">
        <w:rPr>
          <w:rFonts w:asciiTheme="minorHAnsi" w:hAnsiTheme="minorHAnsi" w:cstheme="minorHAnsi"/>
          <w:sz w:val="28"/>
          <w:szCs w:val="28"/>
        </w:rPr>
        <w:t>complain about</w:t>
      </w:r>
      <w:r w:rsidR="00662612" w:rsidRPr="0046521F">
        <w:rPr>
          <w:rFonts w:asciiTheme="minorHAnsi" w:hAnsiTheme="minorHAnsi" w:cstheme="minorHAnsi"/>
          <w:sz w:val="28"/>
          <w:szCs w:val="28"/>
        </w:rPr>
        <w:t xml:space="preserve"> har</w:t>
      </w:r>
      <w:r w:rsidR="00B1397F" w:rsidRPr="0046521F">
        <w:rPr>
          <w:rFonts w:asciiTheme="minorHAnsi" w:hAnsiTheme="minorHAnsi" w:cstheme="minorHAnsi"/>
          <w:sz w:val="28"/>
          <w:szCs w:val="28"/>
        </w:rPr>
        <w:t xml:space="preserve">assment or bullying, </w:t>
      </w:r>
      <w:r w:rsidR="0096584F" w:rsidRPr="0046521F">
        <w:rPr>
          <w:rFonts w:asciiTheme="minorHAnsi" w:hAnsiTheme="minorHAnsi" w:cstheme="minorHAnsi"/>
          <w:sz w:val="28"/>
          <w:szCs w:val="28"/>
        </w:rPr>
        <w:t>y</w:t>
      </w:r>
      <w:r w:rsidRPr="0046521F">
        <w:rPr>
          <w:rFonts w:asciiTheme="minorHAnsi" w:hAnsiTheme="minorHAnsi" w:cstheme="minorHAnsi"/>
          <w:sz w:val="28"/>
          <w:szCs w:val="28"/>
        </w:rPr>
        <w:t xml:space="preserve">ou should </w:t>
      </w:r>
      <w:r w:rsidR="00F40B5C" w:rsidRPr="0046521F">
        <w:rPr>
          <w:rFonts w:asciiTheme="minorHAnsi" w:hAnsiTheme="minorHAnsi" w:cstheme="minorHAnsi"/>
          <w:sz w:val="28"/>
          <w:szCs w:val="28"/>
        </w:rPr>
        <w:t xml:space="preserve">not </w:t>
      </w:r>
      <w:r w:rsidRPr="0046521F">
        <w:rPr>
          <w:rFonts w:asciiTheme="minorHAnsi" w:hAnsiTheme="minorHAnsi" w:cstheme="minorHAnsi"/>
          <w:sz w:val="28"/>
          <w:szCs w:val="28"/>
        </w:rPr>
        <w:t xml:space="preserve">be victimised </w:t>
      </w:r>
      <w:r w:rsidR="00662612" w:rsidRPr="0046521F">
        <w:rPr>
          <w:rFonts w:asciiTheme="minorHAnsi" w:hAnsiTheme="minorHAnsi" w:cstheme="minorHAnsi"/>
          <w:sz w:val="28"/>
          <w:szCs w:val="28"/>
        </w:rPr>
        <w:t xml:space="preserve">as a result. </w:t>
      </w:r>
      <w:r w:rsidR="00210507" w:rsidRPr="0046521F">
        <w:rPr>
          <w:rFonts w:asciiTheme="minorHAnsi" w:hAnsiTheme="minorHAnsi" w:cstheme="minorHAnsi"/>
          <w:sz w:val="28"/>
          <w:szCs w:val="28"/>
        </w:rPr>
        <w:t xml:space="preserve">If you believe that has happened to you, </w:t>
      </w:r>
      <w:r w:rsidRPr="0046521F">
        <w:rPr>
          <w:rFonts w:asciiTheme="minorHAnsi" w:hAnsiTheme="minorHAnsi" w:cstheme="minorHAnsi"/>
          <w:sz w:val="28"/>
          <w:szCs w:val="28"/>
        </w:rPr>
        <w:t xml:space="preserve">you must </w:t>
      </w:r>
      <w:r w:rsidR="0060568C" w:rsidRPr="0046521F">
        <w:rPr>
          <w:rFonts w:asciiTheme="minorHAnsi" w:hAnsiTheme="minorHAnsi" w:cstheme="minorHAnsi"/>
          <w:sz w:val="28"/>
          <w:szCs w:val="28"/>
        </w:rPr>
        <w:t xml:space="preserve">tell </w:t>
      </w:r>
      <w:r w:rsidRPr="0046521F">
        <w:rPr>
          <w:rFonts w:asciiTheme="minorHAnsi" w:hAnsiTheme="minorHAnsi" w:cstheme="minorHAnsi"/>
          <w:sz w:val="28"/>
          <w:szCs w:val="28"/>
        </w:rPr>
        <w:t>your manager as soon as possible</w:t>
      </w:r>
      <w:r w:rsidR="00210507" w:rsidRPr="0046521F">
        <w:rPr>
          <w:rFonts w:asciiTheme="minorHAnsi" w:hAnsiTheme="minorHAnsi" w:cstheme="minorHAnsi"/>
          <w:sz w:val="28"/>
          <w:szCs w:val="28"/>
        </w:rPr>
        <w:t>.</w:t>
      </w:r>
    </w:p>
    <w:p w14:paraId="46BD57E3" w14:textId="77777777" w:rsidR="00F35BA3" w:rsidRPr="0046521F" w:rsidRDefault="00F35BA3" w:rsidP="005B6FCC">
      <w:pPr>
        <w:spacing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11BADA4B" w14:textId="1F6A44F1" w:rsidR="006007BE" w:rsidRPr="0046521F" w:rsidRDefault="00F35BA3" w:rsidP="00740E00">
      <w:pPr>
        <w:spacing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46521F">
        <w:rPr>
          <w:rFonts w:asciiTheme="minorHAnsi" w:hAnsiTheme="minorHAnsi" w:cstheme="minorHAnsi"/>
          <w:sz w:val="28"/>
          <w:szCs w:val="28"/>
        </w:rPr>
        <w:t xml:space="preserve">1.7  If you are concerned about </w:t>
      </w:r>
      <w:r w:rsidR="00FD2915" w:rsidRPr="0046521F">
        <w:rPr>
          <w:rFonts w:asciiTheme="minorHAnsi" w:hAnsiTheme="minorHAnsi" w:cstheme="minorHAnsi"/>
          <w:sz w:val="28"/>
          <w:szCs w:val="28"/>
        </w:rPr>
        <w:t xml:space="preserve">the way a colleague is being treated, the best approach may be </w:t>
      </w:r>
      <w:r w:rsidR="00740E00" w:rsidRPr="0046521F">
        <w:rPr>
          <w:rFonts w:asciiTheme="minorHAnsi" w:hAnsiTheme="minorHAnsi" w:cstheme="minorHAnsi"/>
          <w:sz w:val="28"/>
          <w:szCs w:val="28"/>
        </w:rPr>
        <w:t xml:space="preserve">for you </w:t>
      </w:r>
      <w:r w:rsidR="00FD2915" w:rsidRPr="0046521F">
        <w:rPr>
          <w:rFonts w:asciiTheme="minorHAnsi" w:hAnsiTheme="minorHAnsi" w:cstheme="minorHAnsi"/>
          <w:sz w:val="28"/>
          <w:szCs w:val="28"/>
        </w:rPr>
        <w:t>to challenge the behaviour</w:t>
      </w:r>
      <w:r w:rsidR="00740E00" w:rsidRPr="0046521F">
        <w:rPr>
          <w:rFonts w:asciiTheme="minorHAnsi" w:hAnsiTheme="minorHAnsi" w:cstheme="minorHAnsi"/>
          <w:sz w:val="28"/>
          <w:szCs w:val="28"/>
        </w:rPr>
        <w:t xml:space="preserve"> – but do not do so if you </w:t>
      </w:r>
      <w:r w:rsidR="00740E00" w:rsidRPr="0046521F">
        <w:rPr>
          <w:rFonts w:asciiTheme="minorHAnsi" w:hAnsiTheme="minorHAnsi" w:cstheme="minorHAnsi"/>
          <w:sz w:val="28"/>
          <w:szCs w:val="28"/>
        </w:rPr>
        <w:lastRenderedPageBreak/>
        <w:t>are anxious about your own safety</w:t>
      </w:r>
      <w:r w:rsidR="00FD2915" w:rsidRPr="0046521F">
        <w:rPr>
          <w:rFonts w:asciiTheme="minorHAnsi" w:hAnsiTheme="minorHAnsi" w:cstheme="minorHAnsi"/>
          <w:sz w:val="28"/>
          <w:szCs w:val="28"/>
        </w:rPr>
        <w:t>.</w:t>
      </w:r>
      <w:r w:rsidR="00740E00" w:rsidRPr="0046521F">
        <w:rPr>
          <w:rFonts w:asciiTheme="minorHAnsi" w:hAnsiTheme="minorHAnsi" w:cstheme="minorHAnsi"/>
          <w:sz w:val="28"/>
          <w:szCs w:val="28"/>
        </w:rPr>
        <w:t xml:space="preserve">  If you do not want to challenge the behaviour yourself, or you have tried doing so but it has not worked, you should speak to your manager</w:t>
      </w:r>
      <w:r w:rsidR="00B14AEE">
        <w:rPr>
          <w:rFonts w:asciiTheme="minorHAnsi" w:hAnsiTheme="minorHAnsi" w:cstheme="minorHAnsi"/>
          <w:sz w:val="28"/>
          <w:szCs w:val="28"/>
        </w:rPr>
        <w:t xml:space="preserve"> </w:t>
      </w:r>
      <w:r w:rsidR="00740E00" w:rsidRPr="0046521F">
        <w:rPr>
          <w:rFonts w:asciiTheme="minorHAnsi" w:hAnsiTheme="minorHAnsi" w:cstheme="minorHAnsi"/>
          <w:sz w:val="28"/>
          <w:szCs w:val="28"/>
        </w:rPr>
        <w:t>for further guidance.</w:t>
      </w:r>
    </w:p>
    <w:p w14:paraId="58318C9B" w14:textId="77777777" w:rsidR="00AA1EEE" w:rsidRPr="0046521F" w:rsidRDefault="00AA1EEE" w:rsidP="005B6FCC">
      <w:pPr>
        <w:spacing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7FEC0427" w14:textId="77777777" w:rsidR="00AA1EEE" w:rsidRPr="0046521F" w:rsidRDefault="00E15171" w:rsidP="005B6FCC">
      <w:pPr>
        <w:numPr>
          <w:ilvl w:val="0"/>
          <w:numId w:val="1"/>
        </w:numPr>
        <w:spacing w:line="240" w:lineRule="auto"/>
        <w:ind w:left="426" w:hanging="426"/>
        <w:contextualSpacing/>
        <w:jc w:val="both"/>
        <w:rPr>
          <w:rFonts w:asciiTheme="minorHAnsi" w:hAnsiTheme="minorHAnsi" w:cstheme="minorHAnsi"/>
          <w:b/>
          <w:sz w:val="28"/>
          <w:szCs w:val="28"/>
        </w:rPr>
      </w:pPr>
      <w:r w:rsidRPr="0046521F">
        <w:rPr>
          <w:rFonts w:asciiTheme="minorHAnsi" w:hAnsiTheme="minorHAnsi" w:cstheme="minorHAnsi"/>
          <w:b/>
          <w:sz w:val="28"/>
          <w:szCs w:val="28"/>
        </w:rPr>
        <w:t>What is harassment?</w:t>
      </w:r>
    </w:p>
    <w:p w14:paraId="2D7E5D04" w14:textId="29197785" w:rsidR="008E077F" w:rsidRPr="0046521F" w:rsidRDefault="00E15171" w:rsidP="008E077F">
      <w:pPr>
        <w:spacing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46521F">
        <w:rPr>
          <w:rFonts w:asciiTheme="minorHAnsi" w:hAnsiTheme="minorHAnsi" w:cstheme="minorHAnsi"/>
          <w:sz w:val="28"/>
          <w:szCs w:val="28"/>
        </w:rPr>
        <w:t>2.1</w:t>
      </w:r>
      <w:r w:rsidR="005B6FCC" w:rsidRPr="0046521F">
        <w:rPr>
          <w:rFonts w:asciiTheme="minorHAnsi" w:hAnsiTheme="minorHAnsi" w:cstheme="minorHAnsi"/>
          <w:sz w:val="28"/>
          <w:szCs w:val="28"/>
        </w:rPr>
        <w:t xml:space="preserve"> </w:t>
      </w:r>
      <w:r w:rsidR="00036727">
        <w:rPr>
          <w:rFonts w:asciiTheme="minorHAnsi" w:hAnsiTheme="minorHAnsi" w:cstheme="minorHAnsi"/>
          <w:sz w:val="28"/>
          <w:szCs w:val="28"/>
        </w:rPr>
        <w:t xml:space="preserve"> </w:t>
      </w:r>
      <w:r w:rsidR="0041368D" w:rsidRPr="0046521F">
        <w:rPr>
          <w:rFonts w:asciiTheme="minorHAnsi" w:hAnsiTheme="minorHAnsi" w:cstheme="minorHAnsi"/>
          <w:sz w:val="28"/>
          <w:szCs w:val="28"/>
        </w:rPr>
        <w:t>H</w:t>
      </w:r>
      <w:r w:rsidRPr="0046521F">
        <w:rPr>
          <w:rFonts w:asciiTheme="minorHAnsi" w:hAnsiTheme="minorHAnsi" w:cstheme="minorHAnsi"/>
          <w:sz w:val="28"/>
          <w:szCs w:val="28"/>
        </w:rPr>
        <w:t xml:space="preserve">arassment </w:t>
      </w:r>
      <w:r w:rsidR="0041368D" w:rsidRPr="0046521F">
        <w:rPr>
          <w:rFonts w:asciiTheme="minorHAnsi" w:hAnsiTheme="minorHAnsi" w:cstheme="minorHAnsi"/>
          <w:sz w:val="28"/>
          <w:szCs w:val="28"/>
        </w:rPr>
        <w:t>is</w:t>
      </w:r>
      <w:r w:rsidRPr="0046521F">
        <w:rPr>
          <w:rFonts w:asciiTheme="minorHAnsi" w:hAnsiTheme="minorHAnsi" w:cstheme="minorHAnsi"/>
          <w:sz w:val="28"/>
          <w:szCs w:val="28"/>
        </w:rPr>
        <w:t xml:space="preserve"> where a </w:t>
      </w:r>
      <w:r w:rsidR="00740E00" w:rsidRPr="0046521F">
        <w:rPr>
          <w:rFonts w:asciiTheme="minorHAnsi" w:hAnsiTheme="minorHAnsi" w:cstheme="minorHAnsi"/>
          <w:sz w:val="28"/>
          <w:szCs w:val="28"/>
        </w:rPr>
        <w:t xml:space="preserve">person </w:t>
      </w:r>
      <w:r w:rsidRPr="0046521F">
        <w:rPr>
          <w:rFonts w:asciiTheme="minorHAnsi" w:hAnsiTheme="minorHAnsi" w:cstheme="minorHAnsi"/>
          <w:sz w:val="28"/>
          <w:szCs w:val="28"/>
        </w:rPr>
        <w:t>is subject to uninvited conduct that — as an intended or unintended consequence — violates their dignity</w:t>
      </w:r>
      <w:r w:rsidR="00477907" w:rsidRPr="0046521F">
        <w:rPr>
          <w:rFonts w:asciiTheme="minorHAnsi" w:hAnsiTheme="minorHAnsi" w:cstheme="minorHAnsi"/>
          <w:sz w:val="28"/>
          <w:szCs w:val="28"/>
        </w:rPr>
        <w:t>,</w:t>
      </w:r>
      <w:r w:rsidRPr="0046521F">
        <w:rPr>
          <w:rFonts w:asciiTheme="minorHAnsi" w:hAnsiTheme="minorHAnsi" w:cstheme="minorHAnsi"/>
          <w:sz w:val="28"/>
          <w:szCs w:val="28"/>
        </w:rPr>
        <w:t xml:space="preserve"> in connection with a protected characteristic.</w:t>
      </w:r>
      <w:r w:rsidR="00D33687" w:rsidRPr="0046521F">
        <w:rPr>
          <w:rFonts w:asciiTheme="minorHAnsi" w:hAnsiTheme="minorHAnsi" w:cstheme="minorHAnsi"/>
          <w:sz w:val="28"/>
          <w:szCs w:val="28"/>
        </w:rPr>
        <w:t xml:space="preserve"> Our </w:t>
      </w:r>
      <w:r w:rsidR="00D33687" w:rsidRPr="006223ED">
        <w:rPr>
          <w:rFonts w:asciiTheme="minorHAnsi" w:hAnsiTheme="minorHAnsi" w:cstheme="minorHAnsi"/>
          <w:sz w:val="28"/>
          <w:szCs w:val="28"/>
        </w:rPr>
        <w:t>Equal Opportunities Policy</w:t>
      </w:r>
      <w:r w:rsidR="00D33687" w:rsidRPr="0046521F">
        <w:rPr>
          <w:rFonts w:asciiTheme="minorHAnsi" w:hAnsiTheme="minorHAnsi" w:cstheme="minorHAnsi"/>
          <w:sz w:val="28"/>
          <w:szCs w:val="28"/>
        </w:rPr>
        <w:t xml:space="preserve"> defines ‘protected characteristic’.</w:t>
      </w:r>
      <w:r w:rsidR="008E077F" w:rsidRPr="0046521F">
        <w:rPr>
          <w:rFonts w:asciiTheme="minorHAnsi" w:hAnsiTheme="minorHAnsi" w:cstheme="minorHAnsi"/>
          <w:sz w:val="28"/>
          <w:szCs w:val="28"/>
        </w:rPr>
        <w:t xml:space="preserve"> Harassment could be carried out by a colleague or by a third party such as a client or customer. </w:t>
      </w:r>
    </w:p>
    <w:p w14:paraId="64833E7C" w14:textId="77777777" w:rsidR="00AA1EEE" w:rsidRPr="0046521F" w:rsidRDefault="00AA1EEE" w:rsidP="005B6FCC">
      <w:pPr>
        <w:spacing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1A01017A" w14:textId="63EF8818" w:rsidR="00AA1EEE" w:rsidRPr="0046521F" w:rsidRDefault="00E15171" w:rsidP="005B6FCC">
      <w:pPr>
        <w:spacing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46521F">
        <w:rPr>
          <w:rFonts w:asciiTheme="minorHAnsi" w:hAnsiTheme="minorHAnsi" w:cstheme="minorHAnsi"/>
          <w:sz w:val="28"/>
          <w:szCs w:val="28"/>
        </w:rPr>
        <w:t>2.</w:t>
      </w:r>
      <w:r w:rsidR="00D33687" w:rsidRPr="0046521F">
        <w:rPr>
          <w:rFonts w:asciiTheme="minorHAnsi" w:hAnsiTheme="minorHAnsi" w:cstheme="minorHAnsi"/>
          <w:sz w:val="28"/>
          <w:szCs w:val="28"/>
        </w:rPr>
        <w:t>2</w:t>
      </w:r>
      <w:r w:rsidRPr="0046521F">
        <w:rPr>
          <w:rFonts w:asciiTheme="minorHAnsi" w:hAnsiTheme="minorHAnsi" w:cstheme="minorHAnsi"/>
          <w:sz w:val="28"/>
          <w:szCs w:val="28"/>
        </w:rPr>
        <w:t xml:space="preserve"> </w:t>
      </w:r>
      <w:r w:rsidR="00036727">
        <w:rPr>
          <w:rFonts w:asciiTheme="minorHAnsi" w:hAnsiTheme="minorHAnsi" w:cstheme="minorHAnsi"/>
          <w:sz w:val="28"/>
          <w:szCs w:val="28"/>
        </w:rPr>
        <w:t xml:space="preserve"> </w:t>
      </w:r>
      <w:r w:rsidRPr="0046521F">
        <w:rPr>
          <w:rFonts w:asciiTheme="minorHAnsi" w:hAnsiTheme="minorHAnsi" w:cstheme="minorHAnsi"/>
          <w:sz w:val="28"/>
          <w:szCs w:val="28"/>
        </w:rPr>
        <w:t xml:space="preserve">We also define harassment </w:t>
      </w:r>
      <w:r w:rsidR="00E96DBC" w:rsidRPr="0046521F">
        <w:rPr>
          <w:rFonts w:asciiTheme="minorHAnsi" w:hAnsiTheme="minorHAnsi" w:cstheme="minorHAnsi"/>
          <w:sz w:val="28"/>
          <w:szCs w:val="28"/>
        </w:rPr>
        <w:t xml:space="preserve">as </w:t>
      </w:r>
      <w:r w:rsidRPr="0046521F">
        <w:rPr>
          <w:rFonts w:asciiTheme="minorHAnsi" w:hAnsiTheme="minorHAnsi" w:cstheme="minorHAnsi"/>
          <w:sz w:val="28"/>
          <w:szCs w:val="28"/>
        </w:rPr>
        <w:t xml:space="preserve">behaviour that creates a hostile, humiliating, degrading or similarly offensive environment in relation to a protected characteristic. Name calling, lewd comments, excluding colleagues, making insensitive jokes, and displaying pornographic material are all examples of harassment. </w:t>
      </w:r>
    </w:p>
    <w:p w14:paraId="33A26469" w14:textId="77777777" w:rsidR="00AA1EEE" w:rsidRPr="0046521F" w:rsidRDefault="00AA1EEE" w:rsidP="005B6FCC">
      <w:pPr>
        <w:spacing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72FFD1A8" w14:textId="02D29761" w:rsidR="0054244A" w:rsidRPr="0046521F" w:rsidRDefault="00E15171" w:rsidP="005B6FCC">
      <w:pPr>
        <w:spacing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46521F">
        <w:rPr>
          <w:rFonts w:asciiTheme="minorHAnsi" w:hAnsiTheme="minorHAnsi" w:cstheme="minorHAnsi"/>
          <w:sz w:val="28"/>
          <w:szCs w:val="28"/>
        </w:rPr>
        <w:t>2.</w:t>
      </w:r>
      <w:r w:rsidR="00D33687" w:rsidRPr="0046521F">
        <w:rPr>
          <w:rFonts w:asciiTheme="minorHAnsi" w:hAnsiTheme="minorHAnsi" w:cstheme="minorHAnsi"/>
          <w:sz w:val="28"/>
          <w:szCs w:val="28"/>
        </w:rPr>
        <w:t>3</w:t>
      </w:r>
      <w:r w:rsidR="005B6FCC" w:rsidRPr="0046521F">
        <w:rPr>
          <w:rFonts w:asciiTheme="minorHAnsi" w:hAnsiTheme="minorHAnsi" w:cstheme="minorHAnsi"/>
          <w:sz w:val="28"/>
          <w:szCs w:val="28"/>
        </w:rPr>
        <w:t xml:space="preserve"> </w:t>
      </w:r>
      <w:r w:rsidRPr="0046521F">
        <w:rPr>
          <w:rFonts w:asciiTheme="minorHAnsi" w:hAnsiTheme="minorHAnsi" w:cstheme="minorHAnsi"/>
          <w:sz w:val="28"/>
          <w:szCs w:val="28"/>
        </w:rPr>
        <w:t xml:space="preserve"> Physical, verbal and non-verbal conduct can all amount to harassment</w:t>
      </w:r>
      <w:r w:rsidR="00E96DBC" w:rsidRPr="0046521F">
        <w:rPr>
          <w:rFonts w:asciiTheme="minorHAnsi" w:hAnsiTheme="minorHAnsi" w:cstheme="minorHAnsi"/>
          <w:sz w:val="28"/>
          <w:szCs w:val="28"/>
        </w:rPr>
        <w:t xml:space="preserve">.  </w:t>
      </w:r>
      <w:r w:rsidR="00FA6B29" w:rsidRPr="0046521F">
        <w:rPr>
          <w:rFonts w:asciiTheme="minorHAnsi" w:hAnsiTheme="minorHAnsi" w:cstheme="minorHAnsi"/>
          <w:sz w:val="28"/>
          <w:szCs w:val="28"/>
        </w:rPr>
        <w:t xml:space="preserve">So can things you say or do online, especially on social media.  </w:t>
      </w:r>
    </w:p>
    <w:p w14:paraId="3591722C" w14:textId="77777777" w:rsidR="0054244A" w:rsidRPr="0046521F" w:rsidRDefault="0054244A" w:rsidP="005B6FCC">
      <w:pPr>
        <w:spacing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77F2E7BC" w14:textId="497CB981" w:rsidR="00AA1EEE" w:rsidRPr="0046521F" w:rsidRDefault="00D33687" w:rsidP="005B6FCC">
      <w:pPr>
        <w:spacing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46521F">
        <w:rPr>
          <w:rFonts w:asciiTheme="minorHAnsi" w:hAnsiTheme="minorHAnsi" w:cstheme="minorHAnsi"/>
          <w:sz w:val="28"/>
          <w:szCs w:val="28"/>
        </w:rPr>
        <w:t>2.4</w:t>
      </w:r>
      <w:r w:rsidR="0054244A" w:rsidRPr="0046521F">
        <w:rPr>
          <w:rFonts w:asciiTheme="minorHAnsi" w:hAnsiTheme="minorHAnsi" w:cstheme="minorHAnsi"/>
          <w:sz w:val="28"/>
          <w:szCs w:val="28"/>
        </w:rPr>
        <w:tab/>
      </w:r>
      <w:r w:rsidR="00E96DBC" w:rsidRPr="0046521F">
        <w:rPr>
          <w:rFonts w:asciiTheme="minorHAnsi" w:hAnsiTheme="minorHAnsi" w:cstheme="minorHAnsi"/>
          <w:sz w:val="28"/>
          <w:szCs w:val="28"/>
        </w:rPr>
        <w:t>T</w:t>
      </w:r>
      <w:r w:rsidR="00E15171" w:rsidRPr="0046521F">
        <w:rPr>
          <w:rFonts w:asciiTheme="minorHAnsi" w:hAnsiTheme="minorHAnsi" w:cstheme="minorHAnsi"/>
          <w:sz w:val="28"/>
          <w:szCs w:val="28"/>
        </w:rPr>
        <w:t xml:space="preserve">his policy covers isolated or ongoing incidents of offensive behaviour. When someone treats another person less favourably because they either submit to such behaviour or refuse to do so, </w:t>
      </w:r>
      <w:r w:rsidR="000C71C1" w:rsidRPr="0046521F">
        <w:rPr>
          <w:rFonts w:asciiTheme="minorHAnsi" w:hAnsiTheme="minorHAnsi" w:cstheme="minorHAnsi"/>
          <w:sz w:val="28"/>
          <w:szCs w:val="28"/>
        </w:rPr>
        <w:t xml:space="preserve">we also </w:t>
      </w:r>
      <w:r w:rsidR="00446BFB" w:rsidRPr="0046521F">
        <w:rPr>
          <w:rFonts w:asciiTheme="minorHAnsi" w:hAnsiTheme="minorHAnsi" w:cstheme="minorHAnsi"/>
          <w:sz w:val="28"/>
          <w:szCs w:val="28"/>
        </w:rPr>
        <w:t>see</w:t>
      </w:r>
      <w:r w:rsidR="000C71C1" w:rsidRPr="0046521F">
        <w:rPr>
          <w:rFonts w:asciiTheme="minorHAnsi" w:hAnsiTheme="minorHAnsi" w:cstheme="minorHAnsi"/>
          <w:sz w:val="28"/>
          <w:szCs w:val="28"/>
        </w:rPr>
        <w:t xml:space="preserve"> that</w:t>
      </w:r>
      <w:r w:rsidR="00E15171" w:rsidRPr="0046521F">
        <w:rPr>
          <w:rFonts w:asciiTheme="minorHAnsi" w:hAnsiTheme="minorHAnsi" w:cstheme="minorHAnsi"/>
          <w:sz w:val="28"/>
          <w:szCs w:val="28"/>
        </w:rPr>
        <w:t xml:space="preserve"> as harassment.</w:t>
      </w:r>
    </w:p>
    <w:p w14:paraId="3CB0FE19" w14:textId="77777777" w:rsidR="00AA1EEE" w:rsidRPr="0046521F" w:rsidRDefault="00AA1EEE" w:rsidP="005B6FCC">
      <w:pPr>
        <w:spacing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6D10E703" w14:textId="573BEB00" w:rsidR="00AA1EEE" w:rsidRPr="0046521F" w:rsidRDefault="00E15171" w:rsidP="005B6FCC">
      <w:pPr>
        <w:spacing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46521F">
        <w:rPr>
          <w:rFonts w:asciiTheme="minorHAnsi" w:hAnsiTheme="minorHAnsi" w:cstheme="minorHAnsi"/>
          <w:sz w:val="28"/>
          <w:szCs w:val="28"/>
        </w:rPr>
        <w:t>2.</w:t>
      </w:r>
      <w:r w:rsidR="00D33687" w:rsidRPr="0046521F">
        <w:rPr>
          <w:rFonts w:asciiTheme="minorHAnsi" w:hAnsiTheme="minorHAnsi" w:cstheme="minorHAnsi"/>
          <w:sz w:val="28"/>
          <w:szCs w:val="28"/>
        </w:rPr>
        <w:t>5</w:t>
      </w:r>
      <w:r w:rsidR="005B6FCC" w:rsidRPr="0046521F">
        <w:rPr>
          <w:rFonts w:asciiTheme="minorHAnsi" w:hAnsiTheme="minorHAnsi" w:cstheme="minorHAnsi"/>
          <w:sz w:val="28"/>
          <w:szCs w:val="28"/>
        </w:rPr>
        <w:t xml:space="preserve"> </w:t>
      </w:r>
      <w:r w:rsidRPr="0046521F">
        <w:rPr>
          <w:rFonts w:asciiTheme="minorHAnsi" w:hAnsiTheme="minorHAnsi" w:cstheme="minorHAnsi"/>
          <w:sz w:val="28"/>
          <w:szCs w:val="28"/>
        </w:rPr>
        <w:t xml:space="preserve"> </w:t>
      </w:r>
      <w:r w:rsidR="00FA6B29" w:rsidRPr="0046521F">
        <w:rPr>
          <w:rFonts w:asciiTheme="minorHAnsi" w:hAnsiTheme="minorHAnsi" w:cstheme="minorHAnsi"/>
          <w:sz w:val="28"/>
          <w:szCs w:val="28"/>
        </w:rPr>
        <w:t>T</w:t>
      </w:r>
      <w:r w:rsidRPr="0046521F">
        <w:rPr>
          <w:rFonts w:asciiTheme="minorHAnsi" w:hAnsiTheme="minorHAnsi" w:cstheme="minorHAnsi"/>
          <w:sz w:val="28"/>
          <w:szCs w:val="28"/>
        </w:rPr>
        <w:t>he impa</w:t>
      </w:r>
      <w:r w:rsidR="00FA6B29" w:rsidRPr="0046521F">
        <w:rPr>
          <w:rFonts w:asciiTheme="minorHAnsi" w:hAnsiTheme="minorHAnsi" w:cstheme="minorHAnsi"/>
          <w:sz w:val="28"/>
          <w:szCs w:val="28"/>
        </w:rPr>
        <w:t xml:space="preserve">ct on the victim is very important. </w:t>
      </w:r>
      <w:r w:rsidR="00B25909" w:rsidRPr="0046521F">
        <w:rPr>
          <w:rFonts w:asciiTheme="minorHAnsi" w:hAnsiTheme="minorHAnsi" w:cstheme="minorHAnsi"/>
          <w:sz w:val="28"/>
          <w:szCs w:val="28"/>
        </w:rPr>
        <w:t xml:space="preserve">A person’s </w:t>
      </w:r>
      <w:r w:rsidR="00FA6B29" w:rsidRPr="0046521F">
        <w:rPr>
          <w:rFonts w:asciiTheme="minorHAnsi" w:hAnsiTheme="minorHAnsi" w:cstheme="minorHAnsi"/>
          <w:sz w:val="28"/>
          <w:szCs w:val="28"/>
        </w:rPr>
        <w:t xml:space="preserve">behaviour can amount to bullying or harassment even if they had no idea it would be perceived that way. </w:t>
      </w:r>
    </w:p>
    <w:p w14:paraId="3C7B4771" w14:textId="77777777" w:rsidR="0065110D" w:rsidRPr="0046521F" w:rsidRDefault="0065110D" w:rsidP="005B6FCC">
      <w:pPr>
        <w:spacing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56658BD9" w14:textId="77777777" w:rsidR="00AA1EEE" w:rsidRPr="0046521F" w:rsidRDefault="00E15171" w:rsidP="005B6FCC">
      <w:pPr>
        <w:numPr>
          <w:ilvl w:val="0"/>
          <w:numId w:val="1"/>
        </w:numPr>
        <w:spacing w:line="240" w:lineRule="auto"/>
        <w:ind w:left="426" w:hanging="426"/>
        <w:contextualSpacing/>
        <w:jc w:val="both"/>
        <w:rPr>
          <w:rFonts w:asciiTheme="minorHAnsi" w:hAnsiTheme="minorHAnsi" w:cstheme="minorHAnsi"/>
          <w:b/>
          <w:sz w:val="28"/>
          <w:szCs w:val="28"/>
        </w:rPr>
      </w:pPr>
      <w:r w:rsidRPr="0046521F">
        <w:rPr>
          <w:rFonts w:asciiTheme="minorHAnsi" w:hAnsiTheme="minorHAnsi" w:cstheme="minorHAnsi"/>
          <w:b/>
          <w:sz w:val="28"/>
          <w:szCs w:val="28"/>
        </w:rPr>
        <w:t>What is bullying?</w:t>
      </w:r>
    </w:p>
    <w:p w14:paraId="3BD47FCA" w14:textId="77955C15" w:rsidR="00AA1EEE" w:rsidRPr="0046521F" w:rsidRDefault="00E15171" w:rsidP="005B6FCC">
      <w:pPr>
        <w:spacing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46521F">
        <w:rPr>
          <w:rFonts w:asciiTheme="minorHAnsi" w:hAnsiTheme="minorHAnsi" w:cstheme="minorHAnsi"/>
          <w:sz w:val="28"/>
          <w:szCs w:val="28"/>
        </w:rPr>
        <w:t xml:space="preserve">3.1 </w:t>
      </w:r>
      <w:r w:rsidR="005B013F">
        <w:rPr>
          <w:rFonts w:asciiTheme="minorHAnsi" w:hAnsiTheme="minorHAnsi" w:cstheme="minorHAnsi"/>
          <w:sz w:val="28"/>
          <w:szCs w:val="28"/>
        </w:rPr>
        <w:t xml:space="preserve"> </w:t>
      </w:r>
      <w:r w:rsidR="006137FC" w:rsidRPr="0046521F">
        <w:rPr>
          <w:rFonts w:asciiTheme="minorHAnsi" w:hAnsiTheme="minorHAnsi" w:cstheme="minorHAnsi"/>
          <w:sz w:val="28"/>
          <w:szCs w:val="28"/>
        </w:rPr>
        <w:t>B</w:t>
      </w:r>
      <w:r w:rsidRPr="0046521F">
        <w:rPr>
          <w:rFonts w:asciiTheme="minorHAnsi" w:hAnsiTheme="minorHAnsi" w:cstheme="minorHAnsi"/>
          <w:sz w:val="28"/>
          <w:szCs w:val="28"/>
        </w:rPr>
        <w:t xml:space="preserve">ullying </w:t>
      </w:r>
      <w:r w:rsidR="006137FC" w:rsidRPr="0046521F">
        <w:rPr>
          <w:rFonts w:asciiTheme="minorHAnsi" w:hAnsiTheme="minorHAnsi" w:cstheme="minorHAnsi"/>
          <w:sz w:val="28"/>
          <w:szCs w:val="28"/>
        </w:rPr>
        <w:t>i</w:t>
      </w:r>
      <w:r w:rsidR="00E96DBC" w:rsidRPr="0046521F">
        <w:rPr>
          <w:rFonts w:asciiTheme="minorHAnsi" w:hAnsiTheme="minorHAnsi" w:cstheme="minorHAnsi"/>
          <w:sz w:val="28"/>
          <w:szCs w:val="28"/>
        </w:rPr>
        <w:t xml:space="preserve">s </w:t>
      </w:r>
      <w:r w:rsidRPr="0046521F">
        <w:rPr>
          <w:rFonts w:asciiTheme="minorHAnsi" w:hAnsiTheme="minorHAnsi" w:cstheme="minorHAnsi"/>
          <w:sz w:val="28"/>
          <w:szCs w:val="28"/>
        </w:rPr>
        <w:t xml:space="preserve">any behaviour that leaves the victim feeling threatened, intimidated, humiliated, vulnerable or otherwise upset. </w:t>
      </w:r>
      <w:r w:rsidR="006137FC" w:rsidRPr="0046521F">
        <w:rPr>
          <w:rFonts w:asciiTheme="minorHAnsi" w:hAnsiTheme="minorHAnsi" w:cstheme="minorHAnsi"/>
          <w:sz w:val="28"/>
          <w:szCs w:val="28"/>
        </w:rPr>
        <w:t xml:space="preserve">It does not need to be connected to a </w:t>
      </w:r>
      <w:r w:rsidRPr="0046521F">
        <w:rPr>
          <w:rFonts w:asciiTheme="minorHAnsi" w:hAnsiTheme="minorHAnsi" w:cstheme="minorHAnsi"/>
          <w:sz w:val="28"/>
          <w:szCs w:val="28"/>
        </w:rPr>
        <w:t>protected characteristic</w:t>
      </w:r>
      <w:r w:rsidR="006137FC" w:rsidRPr="0046521F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62374CB6" w14:textId="77777777" w:rsidR="00AA1EEE" w:rsidRPr="0046521F" w:rsidRDefault="00AA1EEE" w:rsidP="005B6FCC">
      <w:pPr>
        <w:spacing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7E86C445" w14:textId="48D5C87D" w:rsidR="00AA1EEE" w:rsidRPr="0046521F" w:rsidRDefault="00E15171" w:rsidP="005B6FCC">
      <w:pPr>
        <w:spacing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46521F">
        <w:rPr>
          <w:rFonts w:asciiTheme="minorHAnsi" w:hAnsiTheme="minorHAnsi" w:cstheme="minorHAnsi"/>
          <w:sz w:val="28"/>
          <w:szCs w:val="28"/>
        </w:rPr>
        <w:t>3.2</w:t>
      </w:r>
      <w:r w:rsidR="005B6FCC" w:rsidRPr="0046521F">
        <w:rPr>
          <w:rFonts w:asciiTheme="minorHAnsi" w:hAnsiTheme="minorHAnsi" w:cstheme="minorHAnsi"/>
          <w:sz w:val="28"/>
          <w:szCs w:val="28"/>
        </w:rPr>
        <w:t xml:space="preserve"> </w:t>
      </w:r>
      <w:r w:rsidRPr="0046521F">
        <w:rPr>
          <w:rFonts w:asciiTheme="minorHAnsi" w:hAnsiTheme="minorHAnsi" w:cstheme="minorHAnsi"/>
          <w:sz w:val="28"/>
          <w:szCs w:val="28"/>
        </w:rPr>
        <w:t xml:space="preserve"> As with harassment, physical, verbal and non-verbal conduct can all amount to bullying.  It can take various forms, from extreme behaviour involving violence and intimidation</w:t>
      </w:r>
      <w:r w:rsidR="00446BFB" w:rsidRPr="0046521F">
        <w:rPr>
          <w:rFonts w:asciiTheme="minorHAnsi" w:hAnsiTheme="minorHAnsi" w:cstheme="minorHAnsi"/>
          <w:sz w:val="28"/>
          <w:szCs w:val="28"/>
        </w:rPr>
        <w:t>,</w:t>
      </w:r>
      <w:r w:rsidRPr="0046521F">
        <w:rPr>
          <w:rFonts w:asciiTheme="minorHAnsi" w:hAnsiTheme="minorHAnsi" w:cstheme="minorHAnsi"/>
          <w:sz w:val="28"/>
          <w:szCs w:val="28"/>
        </w:rPr>
        <w:t xml:space="preserve"> through to subtle actions such as deliberate exclusion</w:t>
      </w:r>
      <w:r w:rsidR="00D20E96" w:rsidRPr="0046521F">
        <w:rPr>
          <w:rFonts w:asciiTheme="minorHAnsi" w:hAnsiTheme="minorHAnsi" w:cstheme="minorHAnsi"/>
          <w:sz w:val="28"/>
          <w:szCs w:val="28"/>
        </w:rPr>
        <w:t xml:space="preserve"> - </w:t>
      </w:r>
      <w:r w:rsidRPr="0046521F">
        <w:rPr>
          <w:rFonts w:asciiTheme="minorHAnsi" w:hAnsiTheme="minorHAnsi" w:cstheme="minorHAnsi"/>
          <w:sz w:val="28"/>
          <w:szCs w:val="28"/>
        </w:rPr>
        <w:t>‘sending someone to Coventry’</w:t>
      </w:r>
      <w:r w:rsidR="00D20E96" w:rsidRPr="0046521F">
        <w:rPr>
          <w:rFonts w:asciiTheme="minorHAnsi" w:hAnsiTheme="minorHAnsi" w:cstheme="minorHAnsi"/>
          <w:sz w:val="28"/>
          <w:szCs w:val="28"/>
        </w:rPr>
        <w:t>, for example</w:t>
      </w:r>
      <w:r w:rsidR="00F65C8B" w:rsidRPr="0046521F">
        <w:rPr>
          <w:rFonts w:asciiTheme="minorHAnsi" w:hAnsiTheme="minorHAnsi" w:cstheme="minorHAnsi"/>
          <w:sz w:val="28"/>
          <w:szCs w:val="28"/>
        </w:rPr>
        <w:t xml:space="preserve">. </w:t>
      </w:r>
      <w:r w:rsidRPr="0046521F">
        <w:rPr>
          <w:rFonts w:asciiTheme="minorHAnsi" w:hAnsiTheme="minorHAnsi" w:cstheme="minorHAnsi"/>
          <w:sz w:val="28"/>
          <w:szCs w:val="28"/>
        </w:rPr>
        <w:t xml:space="preserve"> </w:t>
      </w:r>
      <w:r w:rsidR="00D20E96" w:rsidRPr="0046521F">
        <w:rPr>
          <w:rFonts w:asciiTheme="minorHAnsi" w:hAnsiTheme="minorHAnsi" w:cstheme="minorHAnsi"/>
          <w:sz w:val="28"/>
          <w:szCs w:val="28"/>
        </w:rPr>
        <w:t>It can also take place online (</w:t>
      </w:r>
      <w:r w:rsidR="009F7E2A" w:rsidRPr="0046521F">
        <w:rPr>
          <w:rFonts w:asciiTheme="minorHAnsi" w:hAnsiTheme="minorHAnsi" w:cstheme="minorHAnsi"/>
          <w:sz w:val="28"/>
          <w:szCs w:val="28"/>
        </w:rPr>
        <w:t>cyber</w:t>
      </w:r>
      <w:r w:rsidR="00D20E96" w:rsidRPr="0046521F">
        <w:rPr>
          <w:rFonts w:asciiTheme="minorHAnsi" w:hAnsiTheme="minorHAnsi" w:cstheme="minorHAnsi"/>
          <w:sz w:val="28"/>
          <w:szCs w:val="28"/>
        </w:rPr>
        <w:t>bullying).</w:t>
      </w:r>
    </w:p>
    <w:p w14:paraId="13248953" w14:textId="77777777" w:rsidR="00AA1EEE" w:rsidRPr="0046521F" w:rsidRDefault="00AA1EEE" w:rsidP="005B6FCC">
      <w:pPr>
        <w:spacing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7BB4EB2C" w14:textId="1561C9C5" w:rsidR="00AA1EEE" w:rsidRPr="0046521F" w:rsidRDefault="00E15171" w:rsidP="005B6FCC">
      <w:pPr>
        <w:spacing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46521F">
        <w:rPr>
          <w:rFonts w:asciiTheme="minorHAnsi" w:hAnsiTheme="minorHAnsi" w:cstheme="minorHAnsi"/>
          <w:sz w:val="28"/>
          <w:szCs w:val="28"/>
        </w:rPr>
        <w:lastRenderedPageBreak/>
        <w:t>3.3</w:t>
      </w:r>
      <w:r w:rsidR="005B6FCC" w:rsidRPr="0046521F">
        <w:rPr>
          <w:rFonts w:asciiTheme="minorHAnsi" w:hAnsiTheme="minorHAnsi" w:cstheme="minorHAnsi"/>
          <w:sz w:val="28"/>
          <w:szCs w:val="28"/>
        </w:rPr>
        <w:t xml:space="preserve"> </w:t>
      </w:r>
      <w:r w:rsidRPr="0046521F">
        <w:rPr>
          <w:rFonts w:asciiTheme="minorHAnsi" w:hAnsiTheme="minorHAnsi" w:cstheme="minorHAnsi"/>
          <w:sz w:val="28"/>
          <w:szCs w:val="28"/>
        </w:rPr>
        <w:t xml:space="preserve"> </w:t>
      </w:r>
      <w:r w:rsidR="00E96DBC" w:rsidRPr="0046521F">
        <w:rPr>
          <w:rFonts w:asciiTheme="minorHAnsi" w:hAnsiTheme="minorHAnsi" w:cstheme="minorHAnsi"/>
          <w:sz w:val="28"/>
          <w:szCs w:val="28"/>
        </w:rPr>
        <w:t>Constructive</w:t>
      </w:r>
      <w:r w:rsidRPr="0046521F">
        <w:rPr>
          <w:rFonts w:asciiTheme="minorHAnsi" w:hAnsiTheme="minorHAnsi" w:cstheme="minorHAnsi"/>
          <w:sz w:val="28"/>
          <w:szCs w:val="28"/>
        </w:rPr>
        <w:t xml:space="preserve"> </w:t>
      </w:r>
      <w:r w:rsidR="00560C31">
        <w:rPr>
          <w:rFonts w:asciiTheme="minorHAnsi" w:hAnsiTheme="minorHAnsi" w:cstheme="minorHAnsi"/>
          <w:sz w:val="28"/>
          <w:szCs w:val="28"/>
        </w:rPr>
        <w:t xml:space="preserve">and fair </w:t>
      </w:r>
      <w:r w:rsidR="00740E00" w:rsidRPr="0046521F">
        <w:rPr>
          <w:rFonts w:asciiTheme="minorHAnsi" w:hAnsiTheme="minorHAnsi" w:cstheme="minorHAnsi"/>
          <w:sz w:val="28"/>
          <w:szCs w:val="28"/>
        </w:rPr>
        <w:t xml:space="preserve">feedback </w:t>
      </w:r>
      <w:r w:rsidRPr="0046521F">
        <w:rPr>
          <w:rFonts w:asciiTheme="minorHAnsi" w:hAnsiTheme="minorHAnsi" w:cstheme="minorHAnsi"/>
          <w:sz w:val="28"/>
          <w:szCs w:val="28"/>
        </w:rPr>
        <w:t>about your behaviour or performance</w:t>
      </w:r>
      <w:r w:rsidR="00E96DBC" w:rsidRPr="0046521F">
        <w:rPr>
          <w:rFonts w:asciiTheme="minorHAnsi" w:hAnsiTheme="minorHAnsi" w:cstheme="minorHAnsi"/>
          <w:sz w:val="28"/>
          <w:szCs w:val="28"/>
        </w:rPr>
        <w:t xml:space="preserve"> from your manager or colleagues is not</w:t>
      </w:r>
      <w:r w:rsidRPr="0046521F">
        <w:rPr>
          <w:rFonts w:asciiTheme="minorHAnsi" w:hAnsiTheme="minorHAnsi" w:cstheme="minorHAnsi"/>
          <w:sz w:val="28"/>
          <w:szCs w:val="28"/>
        </w:rPr>
        <w:t xml:space="preserve"> bullying. It is part of normal employment and management routine, and should not be interpreted as anything different.</w:t>
      </w:r>
    </w:p>
    <w:p w14:paraId="66AEF5C3" w14:textId="77777777" w:rsidR="00AA1EEE" w:rsidRPr="0046521F" w:rsidRDefault="00AA1EEE" w:rsidP="005B6FCC">
      <w:pPr>
        <w:spacing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61172091" w14:textId="77777777" w:rsidR="00AA1EEE" w:rsidRPr="0046521F" w:rsidRDefault="00E15171" w:rsidP="005B6FCC">
      <w:pPr>
        <w:numPr>
          <w:ilvl w:val="0"/>
          <w:numId w:val="1"/>
        </w:numPr>
        <w:spacing w:line="240" w:lineRule="auto"/>
        <w:ind w:left="426" w:hanging="426"/>
        <w:contextualSpacing/>
        <w:jc w:val="both"/>
        <w:rPr>
          <w:rFonts w:asciiTheme="minorHAnsi" w:hAnsiTheme="minorHAnsi" w:cstheme="minorHAnsi"/>
          <w:b/>
          <w:sz w:val="28"/>
          <w:szCs w:val="28"/>
        </w:rPr>
      </w:pPr>
      <w:r w:rsidRPr="0046521F">
        <w:rPr>
          <w:rFonts w:asciiTheme="minorHAnsi" w:hAnsiTheme="minorHAnsi" w:cstheme="minorHAnsi"/>
          <w:b/>
          <w:sz w:val="28"/>
          <w:szCs w:val="28"/>
        </w:rPr>
        <w:t>How we deal with harassment and bullying</w:t>
      </w:r>
    </w:p>
    <w:p w14:paraId="469B9BAF" w14:textId="447A6FF9" w:rsidR="00AA1EEE" w:rsidRPr="0046521F" w:rsidRDefault="00E15171" w:rsidP="005B6FCC">
      <w:pPr>
        <w:spacing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46521F">
        <w:rPr>
          <w:rFonts w:asciiTheme="minorHAnsi" w:hAnsiTheme="minorHAnsi" w:cstheme="minorHAnsi"/>
          <w:sz w:val="28"/>
          <w:szCs w:val="28"/>
        </w:rPr>
        <w:t xml:space="preserve">4.1 </w:t>
      </w:r>
      <w:r w:rsidR="005B6FCC" w:rsidRPr="0046521F">
        <w:rPr>
          <w:rFonts w:asciiTheme="minorHAnsi" w:hAnsiTheme="minorHAnsi" w:cstheme="minorHAnsi"/>
          <w:sz w:val="28"/>
          <w:szCs w:val="28"/>
        </w:rPr>
        <w:t xml:space="preserve"> </w:t>
      </w:r>
      <w:r w:rsidRPr="0046521F">
        <w:rPr>
          <w:rFonts w:asciiTheme="minorHAnsi" w:hAnsiTheme="minorHAnsi" w:cstheme="minorHAnsi"/>
          <w:sz w:val="28"/>
          <w:szCs w:val="28"/>
        </w:rPr>
        <w:t>Many is</w:t>
      </w:r>
      <w:r w:rsidR="0033306B" w:rsidRPr="0046521F">
        <w:rPr>
          <w:rFonts w:asciiTheme="minorHAnsi" w:hAnsiTheme="minorHAnsi" w:cstheme="minorHAnsi"/>
          <w:sz w:val="28"/>
          <w:szCs w:val="28"/>
        </w:rPr>
        <w:t>sues can be resolved informally.  Before you use this formal procedure, it's sometimes a good idea to speak</w:t>
      </w:r>
      <w:r w:rsidRPr="0046521F">
        <w:rPr>
          <w:rFonts w:asciiTheme="minorHAnsi" w:hAnsiTheme="minorHAnsi" w:cstheme="minorHAnsi"/>
          <w:sz w:val="28"/>
          <w:szCs w:val="28"/>
        </w:rPr>
        <w:t xml:space="preserve"> with </w:t>
      </w:r>
      <w:r w:rsidR="00E44C01" w:rsidRPr="0046521F">
        <w:rPr>
          <w:rFonts w:asciiTheme="minorHAnsi" w:hAnsiTheme="minorHAnsi" w:cstheme="minorHAnsi"/>
          <w:sz w:val="28"/>
          <w:szCs w:val="28"/>
        </w:rPr>
        <w:t>the person</w:t>
      </w:r>
      <w:r w:rsidRPr="0046521F">
        <w:rPr>
          <w:rFonts w:asciiTheme="minorHAnsi" w:hAnsiTheme="minorHAnsi" w:cstheme="minorHAnsi"/>
          <w:sz w:val="28"/>
          <w:szCs w:val="28"/>
        </w:rPr>
        <w:t xml:space="preserve"> you feel is harassing or bullying you and explain that their behaviour is unwelcome, inappropriate, or it upsets you. </w:t>
      </w:r>
      <w:r w:rsidR="004502E8" w:rsidRPr="0046521F">
        <w:rPr>
          <w:rFonts w:asciiTheme="minorHAnsi" w:hAnsiTheme="minorHAnsi" w:cstheme="minorHAnsi"/>
          <w:sz w:val="28"/>
          <w:szCs w:val="28"/>
        </w:rPr>
        <w:t xml:space="preserve">Surprisingly often, people think of </w:t>
      </w:r>
      <w:r w:rsidR="009F6DB3" w:rsidRPr="0046521F">
        <w:rPr>
          <w:rFonts w:asciiTheme="minorHAnsi" w:hAnsiTheme="minorHAnsi" w:cstheme="minorHAnsi"/>
          <w:sz w:val="28"/>
          <w:szCs w:val="28"/>
        </w:rPr>
        <w:t xml:space="preserve">their </w:t>
      </w:r>
      <w:r w:rsidR="004502E8" w:rsidRPr="0046521F">
        <w:rPr>
          <w:rFonts w:asciiTheme="minorHAnsi" w:hAnsiTheme="minorHAnsi" w:cstheme="minorHAnsi"/>
          <w:sz w:val="28"/>
          <w:szCs w:val="28"/>
        </w:rPr>
        <w:t xml:space="preserve">behaviour as </w:t>
      </w:r>
      <w:r w:rsidR="0033306B" w:rsidRPr="0046521F">
        <w:rPr>
          <w:rFonts w:asciiTheme="minorHAnsi" w:hAnsiTheme="minorHAnsi" w:cstheme="minorHAnsi"/>
          <w:sz w:val="28"/>
          <w:szCs w:val="28"/>
        </w:rPr>
        <w:t>'banter' and</w:t>
      </w:r>
      <w:r w:rsidR="00D5434C" w:rsidRPr="0046521F">
        <w:rPr>
          <w:rFonts w:asciiTheme="minorHAnsi" w:hAnsiTheme="minorHAnsi" w:cstheme="minorHAnsi"/>
          <w:sz w:val="28"/>
          <w:szCs w:val="28"/>
        </w:rPr>
        <w:t xml:space="preserve"> </w:t>
      </w:r>
      <w:r w:rsidR="004502E8" w:rsidRPr="0046521F">
        <w:rPr>
          <w:rFonts w:asciiTheme="minorHAnsi" w:hAnsiTheme="minorHAnsi" w:cstheme="minorHAnsi"/>
          <w:sz w:val="28"/>
          <w:szCs w:val="28"/>
        </w:rPr>
        <w:t>have</w:t>
      </w:r>
      <w:r w:rsidR="00D5434C" w:rsidRPr="0046521F">
        <w:rPr>
          <w:rFonts w:asciiTheme="minorHAnsi" w:hAnsiTheme="minorHAnsi" w:cstheme="minorHAnsi"/>
          <w:sz w:val="28"/>
          <w:szCs w:val="28"/>
        </w:rPr>
        <w:t xml:space="preserve"> no</w:t>
      </w:r>
      <w:r w:rsidR="0033306B" w:rsidRPr="0046521F">
        <w:rPr>
          <w:rFonts w:asciiTheme="minorHAnsi" w:hAnsiTheme="minorHAnsi" w:cstheme="minorHAnsi"/>
          <w:sz w:val="28"/>
          <w:szCs w:val="28"/>
        </w:rPr>
        <w:t xml:space="preserve"> idea that it </w:t>
      </w:r>
      <w:r w:rsidR="004502E8" w:rsidRPr="0046521F">
        <w:rPr>
          <w:rFonts w:asciiTheme="minorHAnsi" w:hAnsiTheme="minorHAnsi" w:cstheme="minorHAnsi"/>
          <w:sz w:val="28"/>
          <w:szCs w:val="28"/>
        </w:rPr>
        <w:t>is</w:t>
      </w:r>
      <w:r w:rsidR="0033306B" w:rsidRPr="0046521F">
        <w:rPr>
          <w:rFonts w:asciiTheme="minorHAnsi" w:hAnsiTheme="minorHAnsi" w:cstheme="minorHAnsi"/>
          <w:sz w:val="28"/>
          <w:szCs w:val="28"/>
        </w:rPr>
        <w:t xml:space="preserve"> upsetting or </w:t>
      </w:r>
      <w:r w:rsidR="00147823" w:rsidRPr="0046521F">
        <w:rPr>
          <w:rFonts w:asciiTheme="minorHAnsi" w:hAnsiTheme="minorHAnsi" w:cstheme="minorHAnsi"/>
          <w:sz w:val="28"/>
          <w:szCs w:val="28"/>
        </w:rPr>
        <w:t>unacceptable.</w:t>
      </w:r>
    </w:p>
    <w:p w14:paraId="5AB070E0" w14:textId="77777777" w:rsidR="00AA1EEE" w:rsidRPr="0046521F" w:rsidRDefault="00AA1EEE" w:rsidP="005B6FCC">
      <w:pPr>
        <w:spacing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3DE71538" w14:textId="6EFD5C98" w:rsidR="00AA1EEE" w:rsidRPr="0046521F" w:rsidRDefault="00E15171" w:rsidP="005B6FCC">
      <w:pPr>
        <w:spacing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46521F">
        <w:rPr>
          <w:rFonts w:asciiTheme="minorHAnsi" w:hAnsiTheme="minorHAnsi" w:cstheme="minorHAnsi"/>
          <w:sz w:val="28"/>
          <w:szCs w:val="28"/>
        </w:rPr>
        <w:t xml:space="preserve">4.2 </w:t>
      </w:r>
      <w:r w:rsidR="005B6FCC" w:rsidRPr="0046521F">
        <w:rPr>
          <w:rFonts w:asciiTheme="minorHAnsi" w:hAnsiTheme="minorHAnsi" w:cstheme="minorHAnsi"/>
          <w:sz w:val="28"/>
          <w:szCs w:val="28"/>
        </w:rPr>
        <w:t xml:space="preserve"> </w:t>
      </w:r>
      <w:r w:rsidRPr="0046521F">
        <w:rPr>
          <w:rFonts w:asciiTheme="minorHAnsi" w:hAnsiTheme="minorHAnsi" w:cstheme="minorHAnsi"/>
          <w:sz w:val="28"/>
          <w:szCs w:val="28"/>
        </w:rPr>
        <w:t>Sometimes it is difficult to speak with the perpetrator directly</w:t>
      </w:r>
      <w:r w:rsidR="00B9330F" w:rsidRPr="0046521F">
        <w:rPr>
          <w:rFonts w:asciiTheme="minorHAnsi" w:hAnsiTheme="minorHAnsi" w:cstheme="minorHAnsi"/>
          <w:sz w:val="28"/>
          <w:szCs w:val="28"/>
        </w:rPr>
        <w:t xml:space="preserve">. If that’s the </w:t>
      </w:r>
      <w:r w:rsidR="00502797" w:rsidRPr="0046521F">
        <w:rPr>
          <w:rFonts w:asciiTheme="minorHAnsi" w:hAnsiTheme="minorHAnsi" w:cstheme="minorHAnsi"/>
          <w:sz w:val="28"/>
          <w:szCs w:val="28"/>
        </w:rPr>
        <w:t>case,</w:t>
      </w:r>
      <w:r w:rsidRPr="0046521F">
        <w:rPr>
          <w:rFonts w:asciiTheme="minorHAnsi" w:hAnsiTheme="minorHAnsi" w:cstheme="minorHAnsi"/>
          <w:sz w:val="28"/>
          <w:szCs w:val="28"/>
        </w:rPr>
        <w:t xml:space="preserve"> you should talk to your manager informally and in confidence. </w:t>
      </w:r>
      <w:r w:rsidR="00B9330F" w:rsidRPr="0046521F">
        <w:rPr>
          <w:rFonts w:asciiTheme="minorHAnsi" w:hAnsiTheme="minorHAnsi" w:cstheme="minorHAnsi"/>
          <w:sz w:val="28"/>
          <w:szCs w:val="28"/>
        </w:rPr>
        <w:t xml:space="preserve">If </w:t>
      </w:r>
      <w:r w:rsidRPr="0046521F">
        <w:rPr>
          <w:rFonts w:asciiTheme="minorHAnsi" w:hAnsiTheme="minorHAnsi" w:cstheme="minorHAnsi"/>
          <w:sz w:val="28"/>
          <w:szCs w:val="28"/>
        </w:rPr>
        <w:t xml:space="preserve">the issue </w:t>
      </w:r>
      <w:r w:rsidR="00B9330F" w:rsidRPr="0046521F">
        <w:rPr>
          <w:rFonts w:asciiTheme="minorHAnsi" w:hAnsiTheme="minorHAnsi" w:cstheme="minorHAnsi"/>
          <w:sz w:val="28"/>
          <w:szCs w:val="28"/>
        </w:rPr>
        <w:t>is</w:t>
      </w:r>
      <w:r w:rsidRPr="0046521F">
        <w:rPr>
          <w:rFonts w:asciiTheme="minorHAnsi" w:hAnsiTheme="minorHAnsi" w:cstheme="minorHAnsi"/>
          <w:sz w:val="28"/>
          <w:szCs w:val="28"/>
        </w:rPr>
        <w:t xml:space="preserve"> with your manager — or there’s another reason you would prefer not to discuss it with them — you </w:t>
      </w:r>
      <w:r w:rsidR="0033306B" w:rsidRPr="0046521F">
        <w:rPr>
          <w:rFonts w:asciiTheme="minorHAnsi" w:hAnsiTheme="minorHAnsi" w:cstheme="minorHAnsi"/>
          <w:sz w:val="28"/>
          <w:szCs w:val="28"/>
        </w:rPr>
        <w:t>should</w:t>
      </w:r>
      <w:r w:rsidRPr="0046521F">
        <w:rPr>
          <w:rFonts w:asciiTheme="minorHAnsi" w:hAnsiTheme="minorHAnsi" w:cstheme="minorHAnsi"/>
          <w:sz w:val="28"/>
          <w:szCs w:val="28"/>
        </w:rPr>
        <w:t xml:space="preserve"> instead speak to their line manager.</w:t>
      </w:r>
    </w:p>
    <w:p w14:paraId="6525E8FF" w14:textId="77777777" w:rsidR="00AA1EEE" w:rsidRPr="0046521F" w:rsidRDefault="00AA1EEE" w:rsidP="005B6FCC">
      <w:pPr>
        <w:spacing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7A686ECD" w14:textId="6965B8D0" w:rsidR="00AA1EEE" w:rsidRPr="0046521F" w:rsidRDefault="00E15171" w:rsidP="005B6FCC">
      <w:pPr>
        <w:spacing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46521F">
        <w:rPr>
          <w:rFonts w:asciiTheme="minorHAnsi" w:hAnsiTheme="minorHAnsi" w:cstheme="minorHAnsi"/>
          <w:sz w:val="28"/>
          <w:szCs w:val="28"/>
        </w:rPr>
        <w:t xml:space="preserve">4.3 </w:t>
      </w:r>
      <w:r w:rsidR="005B6FCC" w:rsidRPr="0046521F">
        <w:rPr>
          <w:rFonts w:asciiTheme="minorHAnsi" w:hAnsiTheme="minorHAnsi" w:cstheme="minorHAnsi"/>
          <w:sz w:val="28"/>
          <w:szCs w:val="28"/>
        </w:rPr>
        <w:t xml:space="preserve"> </w:t>
      </w:r>
      <w:r w:rsidRPr="0046521F">
        <w:rPr>
          <w:rFonts w:asciiTheme="minorHAnsi" w:hAnsiTheme="minorHAnsi" w:cstheme="minorHAnsi"/>
          <w:sz w:val="28"/>
          <w:szCs w:val="28"/>
        </w:rPr>
        <w:t>I</w:t>
      </w:r>
      <w:r w:rsidR="004009C3" w:rsidRPr="0046521F">
        <w:rPr>
          <w:rFonts w:asciiTheme="minorHAnsi" w:hAnsiTheme="minorHAnsi" w:cstheme="minorHAnsi"/>
          <w:sz w:val="28"/>
          <w:szCs w:val="28"/>
        </w:rPr>
        <w:t>t’s not al</w:t>
      </w:r>
      <w:r w:rsidR="004E096D" w:rsidRPr="0046521F">
        <w:rPr>
          <w:rFonts w:asciiTheme="minorHAnsi" w:hAnsiTheme="minorHAnsi" w:cstheme="minorHAnsi"/>
          <w:sz w:val="28"/>
          <w:szCs w:val="28"/>
        </w:rPr>
        <w:t>ways possible to resolve issues</w:t>
      </w:r>
      <w:r w:rsidR="00C55CF2" w:rsidRPr="0046521F">
        <w:rPr>
          <w:rFonts w:asciiTheme="minorHAnsi" w:hAnsiTheme="minorHAnsi" w:cstheme="minorHAnsi"/>
          <w:sz w:val="28"/>
          <w:szCs w:val="28"/>
        </w:rPr>
        <w:t xml:space="preserve"> informally</w:t>
      </w:r>
      <w:r w:rsidR="000A4CAD" w:rsidRPr="0046521F">
        <w:rPr>
          <w:rFonts w:asciiTheme="minorHAnsi" w:hAnsiTheme="minorHAnsi" w:cstheme="minorHAnsi"/>
          <w:sz w:val="28"/>
          <w:szCs w:val="28"/>
        </w:rPr>
        <w:t xml:space="preserve">. </w:t>
      </w:r>
      <w:r w:rsidR="004009C3" w:rsidRPr="0046521F">
        <w:rPr>
          <w:rFonts w:asciiTheme="minorHAnsi" w:hAnsiTheme="minorHAnsi" w:cstheme="minorHAnsi"/>
          <w:sz w:val="28"/>
          <w:szCs w:val="28"/>
        </w:rPr>
        <w:t>If you find yourself in that situation,</w:t>
      </w:r>
      <w:r w:rsidRPr="0046521F">
        <w:rPr>
          <w:rFonts w:asciiTheme="minorHAnsi" w:hAnsiTheme="minorHAnsi" w:cstheme="minorHAnsi"/>
          <w:sz w:val="28"/>
          <w:szCs w:val="28"/>
        </w:rPr>
        <w:t xml:space="preserve"> you </w:t>
      </w:r>
      <w:r w:rsidR="0033306B" w:rsidRPr="0046521F">
        <w:rPr>
          <w:rFonts w:asciiTheme="minorHAnsi" w:hAnsiTheme="minorHAnsi" w:cstheme="minorHAnsi"/>
          <w:sz w:val="28"/>
          <w:szCs w:val="28"/>
        </w:rPr>
        <w:t>should</w:t>
      </w:r>
      <w:r w:rsidRPr="0046521F">
        <w:rPr>
          <w:rFonts w:asciiTheme="minorHAnsi" w:hAnsiTheme="minorHAnsi" w:cstheme="minorHAnsi"/>
          <w:sz w:val="28"/>
          <w:szCs w:val="28"/>
        </w:rPr>
        <w:t xml:space="preserve"> follow our </w:t>
      </w:r>
      <w:r w:rsidR="0033306B" w:rsidRPr="006223ED">
        <w:rPr>
          <w:rFonts w:asciiTheme="minorHAnsi" w:hAnsiTheme="minorHAnsi" w:cstheme="minorHAnsi"/>
          <w:sz w:val="28"/>
          <w:szCs w:val="28"/>
        </w:rPr>
        <w:t>Grievance P</w:t>
      </w:r>
      <w:r w:rsidR="006223ED" w:rsidRPr="006223ED">
        <w:rPr>
          <w:rFonts w:asciiTheme="minorHAnsi" w:hAnsiTheme="minorHAnsi" w:cstheme="minorHAnsi"/>
          <w:sz w:val="28"/>
          <w:szCs w:val="28"/>
        </w:rPr>
        <w:t>rocedure</w:t>
      </w:r>
      <w:r w:rsidR="0033306B" w:rsidRPr="0046521F">
        <w:rPr>
          <w:rFonts w:asciiTheme="minorHAnsi" w:hAnsiTheme="minorHAnsi" w:cstheme="minorHAnsi"/>
          <w:sz w:val="28"/>
          <w:szCs w:val="28"/>
        </w:rPr>
        <w:t xml:space="preserve">. </w:t>
      </w:r>
      <w:r w:rsidRPr="0046521F">
        <w:rPr>
          <w:rFonts w:asciiTheme="minorHAnsi" w:hAnsiTheme="minorHAnsi" w:cstheme="minorHAnsi"/>
          <w:sz w:val="28"/>
          <w:szCs w:val="28"/>
        </w:rPr>
        <w:t xml:space="preserve"> We will treat your complaint in confidence, as far as is possible, and if we find that you have been the victim of harassment or bullying</w:t>
      </w:r>
      <w:r w:rsidR="00C55CF2" w:rsidRPr="0046521F">
        <w:rPr>
          <w:rFonts w:asciiTheme="minorHAnsi" w:hAnsiTheme="minorHAnsi" w:cstheme="minorHAnsi"/>
          <w:sz w:val="28"/>
          <w:szCs w:val="28"/>
        </w:rPr>
        <w:t>, we</w:t>
      </w:r>
      <w:r w:rsidRPr="0046521F">
        <w:rPr>
          <w:rFonts w:asciiTheme="minorHAnsi" w:hAnsiTheme="minorHAnsi" w:cstheme="minorHAnsi"/>
          <w:sz w:val="28"/>
          <w:szCs w:val="28"/>
        </w:rPr>
        <w:t xml:space="preserve"> will take steps to stop it continuing or recurring. </w:t>
      </w:r>
      <w:r w:rsidR="00C14F01" w:rsidRPr="0046521F">
        <w:rPr>
          <w:rFonts w:asciiTheme="minorHAnsi" w:hAnsiTheme="minorHAnsi" w:cstheme="minorHAnsi"/>
          <w:sz w:val="28"/>
          <w:szCs w:val="28"/>
        </w:rPr>
        <w:t>I</w:t>
      </w:r>
      <w:r w:rsidR="009973E1" w:rsidRPr="0046521F">
        <w:rPr>
          <w:rFonts w:asciiTheme="minorHAnsi" w:hAnsiTheme="minorHAnsi" w:cstheme="minorHAnsi"/>
          <w:sz w:val="28"/>
          <w:szCs w:val="28"/>
        </w:rPr>
        <w:t xml:space="preserve">f we think it necessary, we may separate you from the person you </w:t>
      </w:r>
      <w:r w:rsidR="008F3B7F" w:rsidRPr="0046521F">
        <w:rPr>
          <w:rFonts w:asciiTheme="minorHAnsi" w:hAnsiTheme="minorHAnsi" w:cstheme="minorHAnsi"/>
          <w:sz w:val="28"/>
          <w:szCs w:val="28"/>
        </w:rPr>
        <w:t xml:space="preserve">are </w:t>
      </w:r>
      <w:r w:rsidR="009973E1" w:rsidRPr="0046521F">
        <w:rPr>
          <w:rFonts w:asciiTheme="minorHAnsi" w:hAnsiTheme="minorHAnsi" w:cstheme="minorHAnsi"/>
          <w:sz w:val="28"/>
          <w:szCs w:val="28"/>
        </w:rPr>
        <w:t>complain</w:t>
      </w:r>
      <w:r w:rsidR="008F3B7F" w:rsidRPr="0046521F">
        <w:rPr>
          <w:rFonts w:asciiTheme="minorHAnsi" w:hAnsiTheme="minorHAnsi" w:cstheme="minorHAnsi"/>
          <w:sz w:val="28"/>
          <w:szCs w:val="28"/>
        </w:rPr>
        <w:t>ing</w:t>
      </w:r>
      <w:r w:rsidR="009973E1" w:rsidRPr="0046521F">
        <w:rPr>
          <w:rFonts w:asciiTheme="minorHAnsi" w:hAnsiTheme="minorHAnsi" w:cstheme="minorHAnsi"/>
          <w:sz w:val="28"/>
          <w:szCs w:val="28"/>
        </w:rPr>
        <w:t xml:space="preserve"> about while we investigate. If that involves moving you on a temporary basis, or even asking you to stay at home </w:t>
      </w:r>
      <w:r w:rsidR="0050021C" w:rsidRPr="0046521F">
        <w:rPr>
          <w:rFonts w:asciiTheme="minorHAnsi" w:hAnsiTheme="minorHAnsi" w:cstheme="minorHAnsi"/>
          <w:sz w:val="28"/>
          <w:szCs w:val="28"/>
        </w:rPr>
        <w:t>during the</w:t>
      </w:r>
      <w:r w:rsidR="009973E1" w:rsidRPr="0046521F">
        <w:rPr>
          <w:rFonts w:asciiTheme="minorHAnsi" w:hAnsiTheme="minorHAnsi" w:cstheme="minorHAnsi"/>
          <w:sz w:val="28"/>
          <w:szCs w:val="28"/>
        </w:rPr>
        <w:t xml:space="preserve"> investigat</w:t>
      </w:r>
      <w:r w:rsidR="0050021C" w:rsidRPr="0046521F">
        <w:rPr>
          <w:rFonts w:asciiTheme="minorHAnsi" w:hAnsiTheme="minorHAnsi" w:cstheme="minorHAnsi"/>
          <w:sz w:val="28"/>
          <w:szCs w:val="28"/>
        </w:rPr>
        <w:t>ion</w:t>
      </w:r>
      <w:r w:rsidR="009973E1" w:rsidRPr="0046521F">
        <w:rPr>
          <w:rFonts w:asciiTheme="minorHAnsi" w:hAnsiTheme="minorHAnsi" w:cstheme="minorHAnsi"/>
          <w:sz w:val="28"/>
          <w:szCs w:val="28"/>
        </w:rPr>
        <w:t>, it is not a pre-judgment of your complaint.  It is simply us trying to stop things getting worse during the investigation.</w:t>
      </w:r>
    </w:p>
    <w:p w14:paraId="136FAB75" w14:textId="77777777" w:rsidR="00AA1EEE" w:rsidRPr="0046521F" w:rsidRDefault="00AA1EEE" w:rsidP="005B6FCC">
      <w:pPr>
        <w:spacing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3E115A15" w14:textId="293A0332" w:rsidR="00AA1EEE" w:rsidRPr="0046521F" w:rsidRDefault="00E15171" w:rsidP="005B6FCC">
      <w:pPr>
        <w:spacing w:line="240" w:lineRule="auto"/>
        <w:jc w:val="both"/>
        <w:rPr>
          <w:rFonts w:asciiTheme="minorHAnsi" w:hAnsiTheme="minorHAnsi" w:cstheme="minorHAnsi"/>
          <w:sz w:val="28"/>
          <w:szCs w:val="28"/>
        </w:rPr>
      </w:pPr>
      <w:bookmarkStart w:id="1" w:name="_gjdgxs" w:colFirst="0" w:colLast="0"/>
      <w:bookmarkEnd w:id="1"/>
      <w:r w:rsidRPr="0046521F">
        <w:rPr>
          <w:rFonts w:asciiTheme="minorHAnsi" w:hAnsiTheme="minorHAnsi" w:cstheme="minorHAnsi"/>
          <w:sz w:val="28"/>
          <w:szCs w:val="28"/>
        </w:rPr>
        <w:t xml:space="preserve">4.4 </w:t>
      </w:r>
      <w:r w:rsidR="005B6FCC" w:rsidRPr="0046521F">
        <w:rPr>
          <w:rFonts w:asciiTheme="minorHAnsi" w:hAnsiTheme="minorHAnsi" w:cstheme="minorHAnsi"/>
          <w:sz w:val="28"/>
          <w:szCs w:val="28"/>
        </w:rPr>
        <w:t xml:space="preserve"> </w:t>
      </w:r>
      <w:r w:rsidR="00D55D09" w:rsidRPr="0046521F">
        <w:rPr>
          <w:rFonts w:asciiTheme="minorHAnsi" w:hAnsiTheme="minorHAnsi" w:cstheme="minorHAnsi"/>
          <w:sz w:val="28"/>
          <w:szCs w:val="28"/>
        </w:rPr>
        <w:t xml:space="preserve">If </w:t>
      </w:r>
      <w:r w:rsidRPr="0046521F">
        <w:rPr>
          <w:rFonts w:asciiTheme="minorHAnsi" w:hAnsiTheme="minorHAnsi" w:cstheme="minorHAnsi"/>
          <w:sz w:val="28"/>
          <w:szCs w:val="28"/>
        </w:rPr>
        <w:t xml:space="preserve">we decide that your complaint </w:t>
      </w:r>
      <w:r w:rsidR="00566E90" w:rsidRPr="0046521F">
        <w:rPr>
          <w:rFonts w:asciiTheme="minorHAnsi" w:hAnsiTheme="minorHAnsi" w:cstheme="minorHAnsi"/>
          <w:sz w:val="28"/>
          <w:szCs w:val="28"/>
        </w:rPr>
        <w:t>is not</w:t>
      </w:r>
      <w:r w:rsidRPr="0046521F">
        <w:rPr>
          <w:rFonts w:asciiTheme="minorHAnsi" w:hAnsiTheme="minorHAnsi" w:cstheme="minorHAnsi"/>
          <w:sz w:val="28"/>
          <w:szCs w:val="28"/>
        </w:rPr>
        <w:t xml:space="preserve"> </w:t>
      </w:r>
      <w:r w:rsidR="00740E00" w:rsidRPr="0046521F">
        <w:rPr>
          <w:rFonts w:asciiTheme="minorHAnsi" w:hAnsiTheme="minorHAnsi" w:cstheme="minorHAnsi"/>
          <w:sz w:val="28"/>
          <w:szCs w:val="28"/>
        </w:rPr>
        <w:t>upheld</w:t>
      </w:r>
      <w:r w:rsidRPr="0046521F">
        <w:rPr>
          <w:rFonts w:asciiTheme="minorHAnsi" w:hAnsiTheme="minorHAnsi" w:cstheme="minorHAnsi"/>
          <w:sz w:val="28"/>
          <w:szCs w:val="28"/>
        </w:rPr>
        <w:t>, we will explain why. Either way, we will look at ways of addressing your relationship with the person you accused. We may</w:t>
      </w:r>
      <w:r w:rsidR="00777446" w:rsidRPr="0046521F">
        <w:rPr>
          <w:rFonts w:asciiTheme="minorHAnsi" w:hAnsiTheme="minorHAnsi" w:cstheme="minorHAnsi"/>
          <w:sz w:val="28"/>
          <w:szCs w:val="28"/>
        </w:rPr>
        <w:t>,</w:t>
      </w:r>
      <w:r w:rsidRPr="0046521F">
        <w:rPr>
          <w:rFonts w:asciiTheme="minorHAnsi" w:hAnsiTheme="minorHAnsi" w:cstheme="minorHAnsi"/>
          <w:sz w:val="28"/>
          <w:szCs w:val="28"/>
        </w:rPr>
        <w:t xml:space="preserve"> for example</w:t>
      </w:r>
      <w:r w:rsidR="00777446" w:rsidRPr="0046521F">
        <w:rPr>
          <w:rFonts w:asciiTheme="minorHAnsi" w:hAnsiTheme="minorHAnsi" w:cstheme="minorHAnsi"/>
          <w:sz w:val="28"/>
          <w:szCs w:val="28"/>
        </w:rPr>
        <w:t>,</w:t>
      </w:r>
      <w:r w:rsidRPr="0046521F">
        <w:rPr>
          <w:rFonts w:asciiTheme="minorHAnsi" w:hAnsiTheme="minorHAnsi" w:cstheme="minorHAnsi"/>
          <w:sz w:val="28"/>
          <w:szCs w:val="28"/>
        </w:rPr>
        <w:t xml:space="preserve"> change your work pattern or theirs, or suggest counselling or mediation. </w:t>
      </w:r>
    </w:p>
    <w:p w14:paraId="3AB9A268" w14:textId="77777777" w:rsidR="00AA1EEE" w:rsidRPr="0046521F" w:rsidRDefault="00AA1EEE" w:rsidP="005B6FCC">
      <w:pPr>
        <w:spacing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7E985442" w14:textId="77777777" w:rsidR="00AA1EEE" w:rsidRPr="0046521F" w:rsidRDefault="00E15171" w:rsidP="005B6FCC">
      <w:pPr>
        <w:numPr>
          <w:ilvl w:val="0"/>
          <w:numId w:val="1"/>
        </w:numPr>
        <w:spacing w:line="240" w:lineRule="auto"/>
        <w:ind w:left="426" w:hanging="426"/>
        <w:contextualSpacing/>
        <w:jc w:val="both"/>
        <w:rPr>
          <w:rFonts w:asciiTheme="minorHAnsi" w:hAnsiTheme="minorHAnsi" w:cstheme="minorHAnsi"/>
          <w:b/>
          <w:sz w:val="28"/>
          <w:szCs w:val="28"/>
        </w:rPr>
      </w:pPr>
      <w:r w:rsidRPr="0046521F">
        <w:rPr>
          <w:rFonts w:asciiTheme="minorHAnsi" w:hAnsiTheme="minorHAnsi" w:cstheme="minorHAnsi"/>
          <w:b/>
          <w:sz w:val="28"/>
          <w:szCs w:val="28"/>
        </w:rPr>
        <w:t>Protecting confidentiality</w:t>
      </w:r>
    </w:p>
    <w:p w14:paraId="5D707A30" w14:textId="025C54E7" w:rsidR="00AA1EEE" w:rsidRPr="0046521F" w:rsidRDefault="00E15171" w:rsidP="005B6FCC">
      <w:pPr>
        <w:spacing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46521F">
        <w:rPr>
          <w:rFonts w:asciiTheme="minorHAnsi" w:hAnsiTheme="minorHAnsi" w:cstheme="minorHAnsi"/>
          <w:sz w:val="28"/>
          <w:szCs w:val="28"/>
        </w:rPr>
        <w:t xml:space="preserve">5.1 </w:t>
      </w:r>
      <w:r w:rsidR="005B6FCC" w:rsidRPr="0046521F">
        <w:rPr>
          <w:rFonts w:asciiTheme="minorHAnsi" w:hAnsiTheme="minorHAnsi" w:cstheme="minorHAnsi"/>
          <w:sz w:val="28"/>
          <w:szCs w:val="28"/>
        </w:rPr>
        <w:t xml:space="preserve"> </w:t>
      </w:r>
      <w:r w:rsidRPr="0046521F">
        <w:rPr>
          <w:rFonts w:asciiTheme="minorHAnsi" w:hAnsiTheme="minorHAnsi" w:cstheme="minorHAnsi"/>
          <w:sz w:val="28"/>
          <w:szCs w:val="28"/>
        </w:rPr>
        <w:t>Harassment and bullying allegations can raise strong feelings and are always serious</w:t>
      </w:r>
      <w:r w:rsidR="00720E01" w:rsidRPr="0046521F">
        <w:rPr>
          <w:rFonts w:asciiTheme="minorHAnsi" w:hAnsiTheme="minorHAnsi" w:cstheme="minorHAnsi"/>
          <w:sz w:val="28"/>
          <w:szCs w:val="28"/>
        </w:rPr>
        <w:t xml:space="preserve">. This </w:t>
      </w:r>
      <w:r w:rsidRPr="0046521F">
        <w:rPr>
          <w:rFonts w:asciiTheme="minorHAnsi" w:hAnsiTheme="minorHAnsi" w:cstheme="minorHAnsi"/>
          <w:sz w:val="28"/>
          <w:szCs w:val="28"/>
        </w:rPr>
        <w:t xml:space="preserve">is why both the </w:t>
      </w:r>
      <w:r w:rsidR="008070AE">
        <w:rPr>
          <w:rFonts w:asciiTheme="minorHAnsi" w:hAnsiTheme="minorHAnsi" w:cstheme="minorHAnsi"/>
          <w:sz w:val="28"/>
          <w:szCs w:val="28"/>
        </w:rPr>
        <w:t xml:space="preserve">church </w:t>
      </w:r>
      <w:r w:rsidRPr="0046521F">
        <w:rPr>
          <w:rFonts w:asciiTheme="minorHAnsi" w:hAnsiTheme="minorHAnsi" w:cstheme="minorHAnsi"/>
          <w:sz w:val="28"/>
          <w:szCs w:val="28"/>
        </w:rPr>
        <w:t xml:space="preserve">and the </w:t>
      </w:r>
      <w:r w:rsidR="003A618D" w:rsidRPr="0046521F">
        <w:rPr>
          <w:rFonts w:asciiTheme="minorHAnsi" w:hAnsiTheme="minorHAnsi" w:cstheme="minorHAnsi"/>
          <w:sz w:val="28"/>
          <w:szCs w:val="28"/>
        </w:rPr>
        <w:t xml:space="preserve">person making the allegation </w:t>
      </w:r>
      <w:r w:rsidRPr="0046521F">
        <w:rPr>
          <w:rFonts w:asciiTheme="minorHAnsi" w:hAnsiTheme="minorHAnsi" w:cstheme="minorHAnsi"/>
          <w:sz w:val="28"/>
          <w:szCs w:val="28"/>
        </w:rPr>
        <w:t xml:space="preserve">have an obligation to maintain confidentiality as far as possible. This applies at every stage, including the investigation and the </w:t>
      </w:r>
      <w:r w:rsidR="0033306B" w:rsidRPr="0046521F">
        <w:rPr>
          <w:rFonts w:asciiTheme="minorHAnsi" w:hAnsiTheme="minorHAnsi" w:cstheme="minorHAnsi"/>
          <w:sz w:val="28"/>
          <w:szCs w:val="28"/>
        </w:rPr>
        <w:t>outcome</w:t>
      </w:r>
      <w:r w:rsidRPr="0046521F">
        <w:rPr>
          <w:rFonts w:asciiTheme="minorHAnsi" w:hAnsiTheme="minorHAnsi" w:cstheme="minorHAnsi"/>
          <w:sz w:val="28"/>
          <w:szCs w:val="28"/>
        </w:rPr>
        <w:t>.</w:t>
      </w:r>
    </w:p>
    <w:p w14:paraId="3F0C6080" w14:textId="77777777" w:rsidR="00AA1EEE" w:rsidRPr="0046521F" w:rsidRDefault="00AA1EEE" w:rsidP="005B6FCC">
      <w:pPr>
        <w:spacing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58DED8E7" w14:textId="6270AD81" w:rsidR="00AA1EEE" w:rsidRDefault="00E15171" w:rsidP="005B6FCC">
      <w:pPr>
        <w:spacing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46521F">
        <w:rPr>
          <w:rFonts w:asciiTheme="minorHAnsi" w:hAnsiTheme="minorHAnsi" w:cstheme="minorHAnsi"/>
          <w:sz w:val="28"/>
          <w:szCs w:val="28"/>
        </w:rPr>
        <w:t>5.2</w:t>
      </w:r>
      <w:r w:rsidR="005B6FCC" w:rsidRPr="0046521F">
        <w:rPr>
          <w:rFonts w:asciiTheme="minorHAnsi" w:hAnsiTheme="minorHAnsi" w:cstheme="minorHAnsi"/>
          <w:sz w:val="28"/>
          <w:szCs w:val="28"/>
        </w:rPr>
        <w:t xml:space="preserve"> </w:t>
      </w:r>
      <w:r w:rsidRPr="0046521F">
        <w:rPr>
          <w:rFonts w:asciiTheme="minorHAnsi" w:hAnsiTheme="minorHAnsi" w:cstheme="minorHAnsi"/>
          <w:sz w:val="28"/>
          <w:szCs w:val="28"/>
        </w:rPr>
        <w:t xml:space="preserve"> If you make a harassment or bullying complaint and </w:t>
      </w:r>
      <w:r w:rsidR="008D6531" w:rsidRPr="0046521F">
        <w:rPr>
          <w:rFonts w:asciiTheme="minorHAnsi" w:hAnsiTheme="minorHAnsi" w:cstheme="minorHAnsi"/>
          <w:sz w:val="28"/>
          <w:szCs w:val="28"/>
        </w:rPr>
        <w:t>don’t</w:t>
      </w:r>
      <w:r w:rsidRPr="0046521F">
        <w:rPr>
          <w:rFonts w:asciiTheme="minorHAnsi" w:hAnsiTheme="minorHAnsi" w:cstheme="minorHAnsi"/>
          <w:sz w:val="28"/>
          <w:szCs w:val="28"/>
        </w:rPr>
        <w:t xml:space="preserve"> maintain proper confidentiality at any time during the process, or you are interviewed in connection with someone else's complaint and likewise fail to maintain </w:t>
      </w:r>
      <w:r w:rsidRPr="0046521F">
        <w:rPr>
          <w:rFonts w:asciiTheme="minorHAnsi" w:hAnsiTheme="minorHAnsi" w:cstheme="minorHAnsi"/>
          <w:sz w:val="28"/>
          <w:szCs w:val="28"/>
        </w:rPr>
        <w:lastRenderedPageBreak/>
        <w:t>confidentiality, you may face action under our disciplinary procedure</w:t>
      </w:r>
      <w:r w:rsidR="005A0D16" w:rsidRPr="0046521F">
        <w:rPr>
          <w:rFonts w:asciiTheme="minorHAnsi" w:hAnsiTheme="minorHAnsi" w:cstheme="minorHAnsi"/>
          <w:sz w:val="28"/>
          <w:szCs w:val="28"/>
        </w:rPr>
        <w:t>. This</w:t>
      </w:r>
      <w:r w:rsidRPr="0046521F">
        <w:rPr>
          <w:rFonts w:asciiTheme="minorHAnsi" w:hAnsiTheme="minorHAnsi" w:cstheme="minorHAnsi"/>
          <w:sz w:val="28"/>
          <w:szCs w:val="28"/>
        </w:rPr>
        <w:t xml:space="preserve"> could lead to dismissal for misconduct or even gross misconduct. </w:t>
      </w:r>
    </w:p>
    <w:p w14:paraId="17BD12A5" w14:textId="4B81032E" w:rsidR="00B019A3" w:rsidRDefault="00B019A3" w:rsidP="005B6FCC">
      <w:pPr>
        <w:spacing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2F63E13D" w14:textId="1EEF7393" w:rsidR="00B019A3" w:rsidRPr="0046521F" w:rsidRDefault="00B019A3" w:rsidP="005B6FCC">
      <w:pPr>
        <w:spacing w:line="24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5.3  Sometimes, we may decide it is inappropriate to discuss the outcome of an investigation with you.  We recognise that will leave you feeling dissatisfied, and would only do so if there was a good reason not to keep you informed.  </w:t>
      </w:r>
    </w:p>
    <w:p w14:paraId="7833FDEA" w14:textId="77777777" w:rsidR="006E5C1E" w:rsidRPr="0046521F" w:rsidRDefault="006E5C1E" w:rsidP="005B6FCC">
      <w:pPr>
        <w:spacing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7DA0FEB4" w14:textId="13695C3A" w:rsidR="00AA1EEE" w:rsidRPr="0046521F" w:rsidRDefault="006223ED" w:rsidP="006223ED">
      <w:pPr>
        <w:spacing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._____________.</w:t>
      </w:r>
    </w:p>
    <w:sectPr w:rsidR="00AA1EEE" w:rsidRPr="004652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205BF" w14:textId="77777777" w:rsidR="00154D18" w:rsidRDefault="00154D18">
      <w:pPr>
        <w:spacing w:line="240" w:lineRule="auto"/>
      </w:pPr>
      <w:r>
        <w:separator/>
      </w:r>
    </w:p>
  </w:endnote>
  <w:endnote w:type="continuationSeparator" w:id="0">
    <w:p w14:paraId="41C6A1C9" w14:textId="77777777" w:rsidR="00154D18" w:rsidRDefault="00154D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F0029" w14:textId="77777777" w:rsidR="00740E00" w:rsidRDefault="00740E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E6937" w14:textId="77777777" w:rsidR="00740E00" w:rsidRDefault="00740E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793FF" w14:textId="77777777" w:rsidR="00740E00" w:rsidRDefault="00740E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D7949" w14:textId="77777777" w:rsidR="00154D18" w:rsidRDefault="00154D18">
      <w:pPr>
        <w:spacing w:line="240" w:lineRule="auto"/>
      </w:pPr>
      <w:r>
        <w:separator/>
      </w:r>
    </w:p>
  </w:footnote>
  <w:footnote w:type="continuationSeparator" w:id="0">
    <w:p w14:paraId="13FB89FF" w14:textId="77777777" w:rsidR="00154D18" w:rsidRDefault="00154D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94B14" w14:textId="77777777" w:rsidR="00740E00" w:rsidRDefault="00740E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B105D" w14:textId="77777777" w:rsidR="006007BE" w:rsidRDefault="006007B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7DAE1" w14:textId="77777777" w:rsidR="00740E00" w:rsidRDefault="00740E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4F5C59"/>
    <w:multiLevelType w:val="hybridMultilevel"/>
    <w:tmpl w:val="288AB9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60EBB"/>
    <w:multiLevelType w:val="multilevel"/>
    <w:tmpl w:val="85266B9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2" w15:restartNumberingAfterBreak="0">
    <w:nsid w:val="6F1848FF"/>
    <w:multiLevelType w:val="multilevel"/>
    <w:tmpl w:val="2126FC9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" w15:restartNumberingAfterBreak="0">
    <w:nsid w:val="739575CF"/>
    <w:multiLevelType w:val="multilevel"/>
    <w:tmpl w:val="BCD49D4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4" w15:restartNumberingAfterBreak="0">
    <w:nsid w:val="76D763DC"/>
    <w:multiLevelType w:val="hybridMultilevel"/>
    <w:tmpl w:val="605C47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637631">
    <w:abstractNumId w:val="2"/>
  </w:num>
  <w:num w:numId="2" w16cid:durableId="356270515">
    <w:abstractNumId w:val="3"/>
  </w:num>
  <w:num w:numId="3" w16cid:durableId="558252335">
    <w:abstractNumId w:val="1"/>
  </w:num>
  <w:num w:numId="4" w16cid:durableId="1134953558">
    <w:abstractNumId w:val="0"/>
  </w:num>
  <w:num w:numId="5" w16cid:durableId="8128737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EEE"/>
    <w:rsid w:val="00036727"/>
    <w:rsid w:val="000774A2"/>
    <w:rsid w:val="00086F3A"/>
    <w:rsid w:val="000910E1"/>
    <w:rsid w:val="000A4CAD"/>
    <w:rsid w:val="000C71C1"/>
    <w:rsid w:val="00111A04"/>
    <w:rsid w:val="001274F7"/>
    <w:rsid w:val="00147823"/>
    <w:rsid w:val="00154D18"/>
    <w:rsid w:val="001803F2"/>
    <w:rsid w:val="001B0E74"/>
    <w:rsid w:val="00210507"/>
    <w:rsid w:val="00251447"/>
    <w:rsid w:val="002721BC"/>
    <w:rsid w:val="002F1FBA"/>
    <w:rsid w:val="003029B9"/>
    <w:rsid w:val="00304B48"/>
    <w:rsid w:val="003311B7"/>
    <w:rsid w:val="0033306B"/>
    <w:rsid w:val="003A618D"/>
    <w:rsid w:val="003B42DE"/>
    <w:rsid w:val="004009C3"/>
    <w:rsid w:val="0041368D"/>
    <w:rsid w:val="0041648D"/>
    <w:rsid w:val="00421367"/>
    <w:rsid w:val="00446BFB"/>
    <w:rsid w:val="004502E8"/>
    <w:rsid w:val="0046521F"/>
    <w:rsid w:val="00477796"/>
    <w:rsid w:val="00477907"/>
    <w:rsid w:val="004831D6"/>
    <w:rsid w:val="00485F1D"/>
    <w:rsid w:val="004A2877"/>
    <w:rsid w:val="004C4A84"/>
    <w:rsid w:val="004D3131"/>
    <w:rsid w:val="004E096D"/>
    <w:rsid w:val="0050021C"/>
    <w:rsid w:val="00502797"/>
    <w:rsid w:val="0054244A"/>
    <w:rsid w:val="00560C31"/>
    <w:rsid w:val="00566E90"/>
    <w:rsid w:val="00584053"/>
    <w:rsid w:val="005908BA"/>
    <w:rsid w:val="005A0D16"/>
    <w:rsid w:val="005B013F"/>
    <w:rsid w:val="005B6FCC"/>
    <w:rsid w:val="006007BE"/>
    <w:rsid w:val="0060568C"/>
    <w:rsid w:val="006137FC"/>
    <w:rsid w:val="006223ED"/>
    <w:rsid w:val="00630387"/>
    <w:rsid w:val="0065110D"/>
    <w:rsid w:val="00652258"/>
    <w:rsid w:val="00662612"/>
    <w:rsid w:val="006A1795"/>
    <w:rsid w:val="006C6AAB"/>
    <w:rsid w:val="006E5C1E"/>
    <w:rsid w:val="00720E01"/>
    <w:rsid w:val="00740E00"/>
    <w:rsid w:val="00746378"/>
    <w:rsid w:val="00777446"/>
    <w:rsid w:val="008070AE"/>
    <w:rsid w:val="008D6531"/>
    <w:rsid w:val="008E077F"/>
    <w:rsid w:val="008E790B"/>
    <w:rsid w:val="008F3B7F"/>
    <w:rsid w:val="00910309"/>
    <w:rsid w:val="009245A8"/>
    <w:rsid w:val="00951B9C"/>
    <w:rsid w:val="0096584F"/>
    <w:rsid w:val="009973E1"/>
    <w:rsid w:val="009A400F"/>
    <w:rsid w:val="009F1CB4"/>
    <w:rsid w:val="009F6DB3"/>
    <w:rsid w:val="009F7E2A"/>
    <w:rsid w:val="00A12ECD"/>
    <w:rsid w:val="00A62979"/>
    <w:rsid w:val="00A67A54"/>
    <w:rsid w:val="00AA1EEE"/>
    <w:rsid w:val="00B019A3"/>
    <w:rsid w:val="00B1203E"/>
    <w:rsid w:val="00B1397F"/>
    <w:rsid w:val="00B14AEE"/>
    <w:rsid w:val="00B25909"/>
    <w:rsid w:val="00B40926"/>
    <w:rsid w:val="00B81F6A"/>
    <w:rsid w:val="00B87177"/>
    <w:rsid w:val="00B9330F"/>
    <w:rsid w:val="00BD1E23"/>
    <w:rsid w:val="00BF4866"/>
    <w:rsid w:val="00C14F01"/>
    <w:rsid w:val="00C47437"/>
    <w:rsid w:val="00C55CF2"/>
    <w:rsid w:val="00C57698"/>
    <w:rsid w:val="00C930B9"/>
    <w:rsid w:val="00CA741F"/>
    <w:rsid w:val="00CF0342"/>
    <w:rsid w:val="00D121B8"/>
    <w:rsid w:val="00D20E96"/>
    <w:rsid w:val="00D33687"/>
    <w:rsid w:val="00D5434C"/>
    <w:rsid w:val="00D55D09"/>
    <w:rsid w:val="00DA3DA9"/>
    <w:rsid w:val="00DB3B61"/>
    <w:rsid w:val="00DB6911"/>
    <w:rsid w:val="00DD308A"/>
    <w:rsid w:val="00DF6206"/>
    <w:rsid w:val="00E12650"/>
    <w:rsid w:val="00E15171"/>
    <w:rsid w:val="00E2070D"/>
    <w:rsid w:val="00E23EE0"/>
    <w:rsid w:val="00E44C01"/>
    <w:rsid w:val="00E80EEB"/>
    <w:rsid w:val="00E856F7"/>
    <w:rsid w:val="00E96DBC"/>
    <w:rsid w:val="00EB2E60"/>
    <w:rsid w:val="00F119BA"/>
    <w:rsid w:val="00F35BA3"/>
    <w:rsid w:val="00F40B5C"/>
    <w:rsid w:val="00F65C8B"/>
    <w:rsid w:val="00F7555F"/>
    <w:rsid w:val="00F85355"/>
    <w:rsid w:val="00FA6B29"/>
    <w:rsid w:val="00FC5CCD"/>
    <w:rsid w:val="00FD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0410CB"/>
  <w15:docId w15:val="{D306D724-B89A-804E-8F54-FA7CDA2C0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lang w:val="en-GB"/>
    </w:rPr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6E5C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5C1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C1E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40E0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E0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40E0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E00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Faye Briffa</dc:creator>
  <cp:lastModifiedBy>Peter Prismall</cp:lastModifiedBy>
  <cp:revision>2</cp:revision>
  <dcterms:created xsi:type="dcterms:W3CDTF">2025-02-13T10:54:00Z</dcterms:created>
  <dcterms:modified xsi:type="dcterms:W3CDTF">2025-02-13T10:54:00Z</dcterms:modified>
</cp:coreProperties>
</file>